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057B4" w14:textId="77777777" w:rsidR="00E11EF7" w:rsidRDefault="00E11EF7">
      <w:pPr>
        <w:pStyle w:val="Textoindependiente"/>
        <w:rPr>
          <w:rFonts w:ascii="Times New Roman"/>
          <w:sz w:val="24"/>
        </w:rPr>
      </w:pPr>
      <w:permStart w:id="1916536521" w:edGrp="everyone"/>
      <w:permEnd w:id="1916536521"/>
    </w:p>
    <w:p w14:paraId="4D213F40" w14:textId="77777777" w:rsidR="00E11EF7" w:rsidRDefault="00E11EF7">
      <w:pPr>
        <w:pStyle w:val="Textoindependiente"/>
        <w:spacing w:before="21"/>
        <w:rPr>
          <w:rFonts w:ascii="Times New Roman"/>
          <w:sz w:val="24"/>
        </w:rPr>
      </w:pPr>
    </w:p>
    <w:p w14:paraId="4388145A" w14:textId="77777777" w:rsidR="00690A43" w:rsidRPr="00B84930" w:rsidRDefault="00690A43" w:rsidP="00690A43">
      <w:pPr>
        <w:spacing w:after="60" w:line="360" w:lineRule="auto"/>
        <w:ind w:firstLine="338"/>
        <w:rPr>
          <w:rFonts w:ascii="Arial" w:hAnsi="Arial" w:cs="Arial"/>
          <w:b/>
          <w:sz w:val="24"/>
        </w:rPr>
      </w:pPr>
      <w:r w:rsidRPr="00C6531B">
        <w:rPr>
          <w:rFonts w:ascii="Arial" w:hAnsi="Arial" w:cs="Arial"/>
          <w:b/>
          <w:sz w:val="24"/>
        </w:rPr>
        <w:t>DIP.</w:t>
      </w:r>
      <w:r>
        <w:rPr>
          <w:rFonts w:ascii="Arial" w:hAnsi="Arial" w:cs="Arial"/>
          <w:b/>
          <w:spacing w:val="-4"/>
          <w:sz w:val="24"/>
        </w:rPr>
        <w:t xml:space="preserve"> </w:t>
      </w:r>
      <w:r>
        <w:rPr>
          <w:rFonts w:ascii="Arial" w:hAnsi="Arial" w:cs="Arial"/>
          <w:b/>
          <w:bCs/>
          <w:spacing w:val="-4"/>
          <w:sz w:val="24"/>
        </w:rPr>
        <w:t>NAOMI RAQUEL PENICHE LÓPEZ</w:t>
      </w:r>
    </w:p>
    <w:p w14:paraId="0F845032" w14:textId="7AAD1591" w:rsidR="00E11EF7" w:rsidRDefault="009060E9">
      <w:pPr>
        <w:spacing w:line="412" w:lineRule="auto"/>
        <w:ind w:left="338" w:right="3518"/>
        <w:rPr>
          <w:sz w:val="24"/>
        </w:rPr>
      </w:pPr>
      <w:r>
        <w:rPr>
          <w:sz w:val="24"/>
        </w:rPr>
        <w:t>PRESIDENT</w:t>
      </w:r>
      <w:r w:rsidR="00690A43">
        <w:rPr>
          <w:sz w:val="24"/>
        </w:rPr>
        <w:t>A</w:t>
      </w:r>
      <w:r>
        <w:rPr>
          <w:spacing w:val="-15"/>
          <w:sz w:val="24"/>
        </w:rPr>
        <w:t xml:space="preserve"> </w:t>
      </w:r>
      <w:r>
        <w:rPr>
          <w:sz w:val="24"/>
        </w:rPr>
        <w:t>DE</w:t>
      </w:r>
      <w:r>
        <w:rPr>
          <w:spacing w:val="-17"/>
          <w:sz w:val="24"/>
        </w:rPr>
        <w:t xml:space="preserve"> </w:t>
      </w:r>
      <w:r>
        <w:rPr>
          <w:sz w:val="24"/>
        </w:rPr>
        <w:t>LA</w:t>
      </w:r>
      <w:r>
        <w:rPr>
          <w:spacing w:val="-17"/>
          <w:sz w:val="24"/>
        </w:rPr>
        <w:t xml:space="preserve"> </w:t>
      </w:r>
      <w:r>
        <w:rPr>
          <w:sz w:val="24"/>
        </w:rPr>
        <w:t>MESA</w:t>
      </w:r>
      <w:r>
        <w:rPr>
          <w:spacing w:val="-12"/>
          <w:sz w:val="24"/>
        </w:rPr>
        <w:t xml:space="preserve"> </w:t>
      </w:r>
      <w:r>
        <w:rPr>
          <w:sz w:val="24"/>
        </w:rPr>
        <w:t>DIRECTIVA</w:t>
      </w:r>
      <w:r>
        <w:rPr>
          <w:spacing w:val="-17"/>
          <w:sz w:val="24"/>
        </w:rPr>
        <w:t xml:space="preserve"> </w:t>
      </w:r>
      <w:r>
        <w:rPr>
          <w:sz w:val="24"/>
        </w:rPr>
        <w:t>DEL CONGRESO DEL ESTADO DE YUCATÁN</w:t>
      </w:r>
    </w:p>
    <w:p w14:paraId="62054EC0" w14:textId="77777777" w:rsidR="00E11EF7" w:rsidRDefault="009060E9">
      <w:pPr>
        <w:pStyle w:val="Ttulo1"/>
        <w:spacing w:line="275" w:lineRule="exact"/>
        <w:ind w:left="338"/>
      </w:pPr>
      <w:r>
        <w:t>P R E</w:t>
      </w:r>
      <w:r>
        <w:rPr>
          <w:spacing w:val="1"/>
        </w:rPr>
        <w:t xml:space="preserve"> </w:t>
      </w:r>
      <w:r>
        <w:t>S</w:t>
      </w:r>
      <w:r>
        <w:rPr>
          <w:spacing w:val="-2"/>
        </w:rPr>
        <w:t xml:space="preserve"> </w:t>
      </w:r>
      <w:r>
        <w:t>E</w:t>
      </w:r>
      <w:r>
        <w:rPr>
          <w:spacing w:val="1"/>
        </w:rPr>
        <w:t xml:space="preserve"> </w:t>
      </w:r>
      <w:r>
        <w:t>N</w:t>
      </w:r>
      <w:r>
        <w:rPr>
          <w:spacing w:val="-5"/>
        </w:rPr>
        <w:t xml:space="preserve"> </w:t>
      </w:r>
      <w:r>
        <w:t>T</w:t>
      </w:r>
      <w:r>
        <w:rPr>
          <w:spacing w:val="2"/>
        </w:rPr>
        <w:t xml:space="preserve"> </w:t>
      </w:r>
      <w:r>
        <w:rPr>
          <w:spacing w:val="-10"/>
        </w:rPr>
        <w:t>E</w:t>
      </w:r>
    </w:p>
    <w:p w14:paraId="00AB0B9F" w14:textId="77777777" w:rsidR="00E11EF7" w:rsidRDefault="00E11EF7">
      <w:pPr>
        <w:pStyle w:val="Textoindependiente"/>
        <w:rPr>
          <w:rFonts w:ascii="Arial"/>
          <w:b/>
          <w:sz w:val="24"/>
        </w:rPr>
      </w:pPr>
    </w:p>
    <w:p w14:paraId="3CE98D82" w14:textId="77777777" w:rsidR="00E11EF7" w:rsidRDefault="00E11EF7">
      <w:pPr>
        <w:pStyle w:val="Textoindependiente"/>
        <w:spacing w:before="204"/>
        <w:rPr>
          <w:rFonts w:ascii="Arial"/>
          <w:b/>
          <w:sz w:val="24"/>
        </w:rPr>
      </w:pPr>
    </w:p>
    <w:p w14:paraId="66E67749" w14:textId="77777777" w:rsidR="00E11EF7" w:rsidRDefault="009060E9">
      <w:pPr>
        <w:spacing w:line="360" w:lineRule="auto"/>
        <w:ind w:left="338" w:right="586"/>
        <w:jc w:val="both"/>
      </w:pPr>
      <w:r>
        <w:t>Quien suscribe, Diputada María Teresa Boehm Calero, integrante de la Fracción Legislativa del</w:t>
      </w:r>
      <w:r>
        <w:rPr>
          <w:spacing w:val="-14"/>
        </w:rPr>
        <w:t xml:space="preserve"> </w:t>
      </w:r>
      <w:r>
        <w:t>Partido</w:t>
      </w:r>
      <w:r>
        <w:rPr>
          <w:spacing w:val="-14"/>
        </w:rPr>
        <w:t xml:space="preserve"> </w:t>
      </w:r>
      <w:r>
        <w:t>Acción</w:t>
      </w:r>
      <w:r>
        <w:rPr>
          <w:spacing w:val="-14"/>
        </w:rPr>
        <w:t xml:space="preserve"> </w:t>
      </w:r>
      <w:r>
        <w:t>Nacional</w:t>
      </w:r>
      <w:r>
        <w:rPr>
          <w:spacing w:val="-14"/>
        </w:rPr>
        <w:t xml:space="preserve"> </w:t>
      </w:r>
      <w:r>
        <w:t>de</w:t>
      </w:r>
      <w:r>
        <w:rPr>
          <w:spacing w:val="-14"/>
        </w:rPr>
        <w:t xml:space="preserve"> </w:t>
      </w:r>
      <w:r>
        <w:t>la</w:t>
      </w:r>
      <w:r>
        <w:rPr>
          <w:spacing w:val="-14"/>
        </w:rPr>
        <w:t xml:space="preserve"> </w:t>
      </w:r>
      <w:r>
        <w:t>LXIV</w:t>
      </w:r>
      <w:r>
        <w:rPr>
          <w:spacing w:val="-14"/>
        </w:rPr>
        <w:t xml:space="preserve"> </w:t>
      </w:r>
      <w:r>
        <w:t>Legislatura</w:t>
      </w:r>
      <w:r>
        <w:rPr>
          <w:spacing w:val="-14"/>
        </w:rPr>
        <w:t xml:space="preserve"> </w:t>
      </w:r>
      <w:r>
        <w:t>de</w:t>
      </w:r>
      <w:r>
        <w:rPr>
          <w:spacing w:val="-14"/>
        </w:rPr>
        <w:t xml:space="preserve"> </w:t>
      </w:r>
      <w:r>
        <w:t>este</w:t>
      </w:r>
      <w:r>
        <w:rPr>
          <w:spacing w:val="-16"/>
        </w:rPr>
        <w:t xml:space="preserve"> </w:t>
      </w:r>
      <w:r>
        <w:t>H.</w:t>
      </w:r>
      <w:r>
        <w:rPr>
          <w:spacing w:val="-11"/>
        </w:rPr>
        <w:t xml:space="preserve"> </w:t>
      </w:r>
      <w:r>
        <w:t>Congreso</w:t>
      </w:r>
      <w:r>
        <w:rPr>
          <w:spacing w:val="-14"/>
        </w:rPr>
        <w:t xml:space="preserve"> </w:t>
      </w:r>
      <w:r>
        <w:t>del</w:t>
      </w:r>
      <w:r>
        <w:rPr>
          <w:spacing w:val="-14"/>
        </w:rPr>
        <w:t xml:space="preserve"> </w:t>
      </w:r>
      <w:r>
        <w:t>Estado</w:t>
      </w:r>
      <w:r>
        <w:rPr>
          <w:spacing w:val="-14"/>
        </w:rPr>
        <w:t xml:space="preserve"> </w:t>
      </w:r>
      <w:r>
        <w:t>de</w:t>
      </w:r>
      <w:r>
        <w:rPr>
          <w:spacing w:val="-14"/>
        </w:rPr>
        <w:t xml:space="preserve"> </w:t>
      </w:r>
      <w:r>
        <w:t>Yucatán, a</w:t>
      </w:r>
      <w:r>
        <w:rPr>
          <w:spacing w:val="-4"/>
        </w:rPr>
        <w:t xml:space="preserve"> </w:t>
      </w:r>
      <w:r>
        <w:t>nombre</w:t>
      </w:r>
      <w:r>
        <w:rPr>
          <w:spacing w:val="-6"/>
        </w:rPr>
        <w:t xml:space="preserve"> </w:t>
      </w:r>
      <w:r>
        <w:t>y</w:t>
      </w:r>
      <w:r>
        <w:rPr>
          <w:spacing w:val="-6"/>
        </w:rPr>
        <w:t xml:space="preserve"> </w:t>
      </w:r>
      <w:r>
        <w:t>representación</w:t>
      </w:r>
      <w:r>
        <w:rPr>
          <w:spacing w:val="-4"/>
        </w:rPr>
        <w:t xml:space="preserve"> </w:t>
      </w:r>
      <w:r>
        <w:t>de</w:t>
      </w:r>
      <w:r>
        <w:rPr>
          <w:spacing w:val="-7"/>
        </w:rPr>
        <w:t xml:space="preserve"> </w:t>
      </w:r>
      <w:r>
        <w:t>la</w:t>
      </w:r>
      <w:r>
        <w:rPr>
          <w:spacing w:val="-6"/>
        </w:rPr>
        <w:t xml:space="preserve"> </w:t>
      </w:r>
      <w:r>
        <w:t>misma</w:t>
      </w:r>
      <w:r>
        <w:rPr>
          <w:spacing w:val="-6"/>
        </w:rPr>
        <w:t xml:space="preserve"> </w:t>
      </w:r>
      <w:r>
        <w:t>y</w:t>
      </w:r>
      <w:r>
        <w:rPr>
          <w:spacing w:val="-6"/>
        </w:rPr>
        <w:t xml:space="preserve"> </w:t>
      </w:r>
      <w:r>
        <w:t>en</w:t>
      </w:r>
      <w:r>
        <w:rPr>
          <w:spacing w:val="-7"/>
        </w:rPr>
        <w:t xml:space="preserve"> </w:t>
      </w:r>
      <w:r>
        <w:t>ejercicio</w:t>
      </w:r>
      <w:r>
        <w:rPr>
          <w:spacing w:val="-4"/>
        </w:rPr>
        <w:t xml:space="preserve"> </w:t>
      </w:r>
      <w:r>
        <w:t>de</w:t>
      </w:r>
      <w:r>
        <w:rPr>
          <w:spacing w:val="-4"/>
        </w:rPr>
        <w:t xml:space="preserve"> </w:t>
      </w:r>
      <w:r>
        <w:t>la</w:t>
      </w:r>
      <w:r>
        <w:rPr>
          <w:spacing w:val="-6"/>
        </w:rPr>
        <w:t xml:space="preserve"> </w:t>
      </w:r>
      <w:r>
        <w:t>facultad</w:t>
      </w:r>
      <w:r>
        <w:rPr>
          <w:spacing w:val="-7"/>
        </w:rPr>
        <w:t xml:space="preserve"> </w:t>
      </w:r>
      <w:r>
        <w:t>conferida</w:t>
      </w:r>
      <w:r>
        <w:rPr>
          <w:spacing w:val="-4"/>
        </w:rPr>
        <w:t xml:space="preserve"> </w:t>
      </w:r>
      <w:r>
        <w:t>en</w:t>
      </w:r>
      <w:r>
        <w:rPr>
          <w:spacing w:val="-7"/>
        </w:rPr>
        <w:t xml:space="preserve"> </w:t>
      </w:r>
      <w:r>
        <w:t>el</w:t>
      </w:r>
      <w:r>
        <w:rPr>
          <w:spacing w:val="-5"/>
        </w:rPr>
        <w:t xml:space="preserve"> </w:t>
      </w:r>
      <w:r>
        <w:t>Artículo</w:t>
      </w:r>
      <w:r>
        <w:rPr>
          <w:spacing w:val="-4"/>
        </w:rPr>
        <w:t xml:space="preserve"> </w:t>
      </w:r>
      <w:r>
        <w:t>35 fracción</w:t>
      </w:r>
      <w:r>
        <w:rPr>
          <w:spacing w:val="-2"/>
        </w:rPr>
        <w:t xml:space="preserve"> </w:t>
      </w:r>
      <w:r>
        <w:t>I de</w:t>
      </w:r>
      <w:r>
        <w:rPr>
          <w:spacing w:val="-2"/>
        </w:rPr>
        <w:t xml:space="preserve"> </w:t>
      </w:r>
      <w:r>
        <w:t>la Constitución Política del Estado de Yucatán; los artículos</w:t>
      </w:r>
      <w:r>
        <w:rPr>
          <w:spacing w:val="-2"/>
        </w:rPr>
        <w:t xml:space="preserve"> </w:t>
      </w:r>
      <w:r>
        <w:t>16 y 22</w:t>
      </w:r>
      <w:r>
        <w:rPr>
          <w:spacing w:val="-2"/>
        </w:rPr>
        <w:t xml:space="preserve"> </w:t>
      </w:r>
      <w:r>
        <w:t>de la Ley</w:t>
      </w:r>
      <w:r>
        <w:rPr>
          <w:spacing w:val="-2"/>
        </w:rPr>
        <w:t xml:space="preserve"> </w:t>
      </w:r>
      <w:r>
        <w:t xml:space="preserve">de Gobierno del Poder Legislativo del Estado de Yucatán, así como el diverso 68 y 69 del Reglamento de la Ley de Gobierno del Poder Legislativo, somete a la consideración de esta Soberanía la presente iniciativa con </w:t>
      </w:r>
      <w:r>
        <w:rPr>
          <w:rFonts w:ascii="Arial" w:hAnsi="Arial"/>
          <w:b/>
        </w:rPr>
        <w:t>Proyecto de Decreto por el que se reforman y adicionan</w:t>
      </w:r>
      <w:r>
        <w:rPr>
          <w:rFonts w:ascii="Arial" w:hAnsi="Arial"/>
          <w:b/>
          <w:spacing w:val="-1"/>
        </w:rPr>
        <w:t xml:space="preserve"> </w:t>
      </w:r>
      <w:r>
        <w:rPr>
          <w:rFonts w:ascii="Arial" w:hAnsi="Arial"/>
          <w:b/>
        </w:rPr>
        <w:t>diversas</w:t>
      </w:r>
      <w:r>
        <w:rPr>
          <w:rFonts w:ascii="Arial" w:hAnsi="Arial"/>
          <w:b/>
          <w:spacing w:val="-1"/>
        </w:rPr>
        <w:t xml:space="preserve"> </w:t>
      </w:r>
      <w:r>
        <w:rPr>
          <w:rFonts w:ascii="Arial" w:hAnsi="Arial"/>
          <w:b/>
        </w:rPr>
        <w:t>disposiciones</w:t>
      </w:r>
      <w:r>
        <w:rPr>
          <w:rFonts w:ascii="Arial" w:hAnsi="Arial"/>
          <w:b/>
          <w:spacing w:val="-1"/>
        </w:rPr>
        <w:t xml:space="preserve"> </w:t>
      </w:r>
      <w:r>
        <w:rPr>
          <w:rFonts w:ascii="Arial" w:hAnsi="Arial"/>
          <w:b/>
        </w:rPr>
        <w:t>de</w:t>
      </w:r>
      <w:r>
        <w:rPr>
          <w:rFonts w:ascii="Arial" w:hAnsi="Arial"/>
          <w:b/>
          <w:spacing w:val="-1"/>
        </w:rPr>
        <w:t xml:space="preserve"> </w:t>
      </w:r>
      <w:r>
        <w:rPr>
          <w:rFonts w:ascii="Arial" w:hAnsi="Arial"/>
          <w:b/>
        </w:rPr>
        <w:t>la</w:t>
      </w:r>
      <w:r>
        <w:rPr>
          <w:rFonts w:ascii="Arial" w:hAnsi="Arial"/>
          <w:b/>
          <w:spacing w:val="-1"/>
        </w:rPr>
        <w:t xml:space="preserve"> </w:t>
      </w:r>
      <w:r>
        <w:rPr>
          <w:rFonts w:ascii="Arial" w:hAnsi="Arial"/>
          <w:b/>
        </w:rPr>
        <w:t>Ley</w:t>
      </w:r>
      <w:r>
        <w:rPr>
          <w:rFonts w:ascii="Arial" w:hAnsi="Arial"/>
          <w:b/>
          <w:spacing w:val="-1"/>
        </w:rPr>
        <w:t xml:space="preserve"> </w:t>
      </w:r>
      <w:r>
        <w:rPr>
          <w:rFonts w:ascii="Arial" w:hAnsi="Arial"/>
          <w:b/>
        </w:rPr>
        <w:t>de Salud</w:t>
      </w:r>
      <w:r>
        <w:rPr>
          <w:rFonts w:ascii="Arial" w:hAnsi="Arial"/>
          <w:b/>
          <w:spacing w:val="-1"/>
        </w:rPr>
        <w:t xml:space="preserve"> </w:t>
      </w:r>
      <w:r>
        <w:rPr>
          <w:rFonts w:ascii="Arial" w:hAnsi="Arial"/>
          <w:b/>
        </w:rPr>
        <w:t>del Estado de</w:t>
      </w:r>
      <w:r>
        <w:rPr>
          <w:rFonts w:ascii="Arial" w:hAnsi="Arial"/>
          <w:b/>
          <w:spacing w:val="-4"/>
        </w:rPr>
        <w:t xml:space="preserve"> </w:t>
      </w:r>
      <w:r>
        <w:rPr>
          <w:rFonts w:ascii="Arial" w:hAnsi="Arial"/>
          <w:b/>
        </w:rPr>
        <w:t>Yucatán, en</w:t>
      </w:r>
      <w:r>
        <w:rPr>
          <w:rFonts w:ascii="Arial" w:hAnsi="Arial"/>
          <w:b/>
          <w:spacing w:val="-1"/>
        </w:rPr>
        <w:t xml:space="preserve"> </w:t>
      </w:r>
      <w:r>
        <w:rPr>
          <w:rFonts w:ascii="Arial" w:hAnsi="Arial"/>
          <w:b/>
        </w:rPr>
        <w:t>materia de fortalecimiento de la atención materna y neonatal</w:t>
      </w:r>
      <w:r>
        <w:t>,</w:t>
      </w:r>
      <w:r>
        <w:rPr>
          <w:spacing w:val="-10"/>
        </w:rPr>
        <w:t xml:space="preserve"> </w:t>
      </w:r>
      <w:r>
        <w:t>al</w:t>
      </w:r>
      <w:r>
        <w:rPr>
          <w:spacing w:val="-12"/>
        </w:rPr>
        <w:t xml:space="preserve"> </w:t>
      </w:r>
      <w:r>
        <w:t>tenor</w:t>
      </w:r>
      <w:r>
        <w:rPr>
          <w:spacing w:val="-10"/>
        </w:rPr>
        <w:t xml:space="preserve"> </w:t>
      </w:r>
      <w:r>
        <w:t>de</w:t>
      </w:r>
      <w:r>
        <w:rPr>
          <w:spacing w:val="-11"/>
        </w:rPr>
        <w:t xml:space="preserve"> </w:t>
      </w:r>
      <w:r>
        <w:t>la</w:t>
      </w:r>
      <w:r>
        <w:rPr>
          <w:spacing w:val="-11"/>
        </w:rPr>
        <w:t xml:space="preserve"> </w:t>
      </w:r>
      <w:r>
        <w:t>siguiente:</w:t>
      </w:r>
    </w:p>
    <w:p w14:paraId="327B26A1" w14:textId="77777777" w:rsidR="00E11EF7" w:rsidRDefault="00E11EF7">
      <w:pPr>
        <w:pStyle w:val="Textoindependiente"/>
      </w:pPr>
    </w:p>
    <w:p w14:paraId="3985B2AC" w14:textId="77777777" w:rsidR="00E11EF7" w:rsidRDefault="00E11EF7">
      <w:pPr>
        <w:pStyle w:val="Textoindependiente"/>
        <w:spacing w:before="114"/>
      </w:pPr>
    </w:p>
    <w:p w14:paraId="59245590" w14:textId="77777777" w:rsidR="00E11EF7" w:rsidRDefault="009060E9">
      <w:pPr>
        <w:pStyle w:val="Ttulo1"/>
        <w:spacing w:before="1"/>
        <w:ind w:left="3171"/>
      </w:pPr>
      <w:r>
        <w:t>EXPOSICIÓN</w:t>
      </w:r>
      <w:r>
        <w:rPr>
          <w:spacing w:val="-16"/>
        </w:rPr>
        <w:t xml:space="preserve"> </w:t>
      </w:r>
      <w:r>
        <w:t>DE</w:t>
      </w:r>
      <w:r>
        <w:rPr>
          <w:spacing w:val="-15"/>
        </w:rPr>
        <w:t xml:space="preserve"> </w:t>
      </w:r>
      <w:r>
        <w:rPr>
          <w:spacing w:val="-2"/>
        </w:rPr>
        <w:t>MOTIVOS</w:t>
      </w:r>
    </w:p>
    <w:p w14:paraId="61F3506C" w14:textId="77777777" w:rsidR="00E11EF7" w:rsidRDefault="00E11EF7">
      <w:pPr>
        <w:pStyle w:val="Textoindependiente"/>
        <w:rPr>
          <w:rFonts w:ascii="Arial"/>
          <w:b/>
          <w:sz w:val="24"/>
        </w:rPr>
      </w:pPr>
    </w:p>
    <w:p w14:paraId="4E613AA4" w14:textId="77777777" w:rsidR="00E11EF7" w:rsidRDefault="00E11EF7">
      <w:pPr>
        <w:pStyle w:val="Textoindependiente"/>
        <w:spacing w:before="205"/>
        <w:rPr>
          <w:rFonts w:ascii="Arial"/>
          <w:b/>
          <w:sz w:val="24"/>
        </w:rPr>
      </w:pPr>
    </w:p>
    <w:p w14:paraId="031385A4" w14:textId="77777777" w:rsidR="00E11EF7" w:rsidRDefault="009060E9">
      <w:pPr>
        <w:pStyle w:val="Ttulo3"/>
        <w:spacing w:before="1"/>
        <w:jc w:val="both"/>
      </w:pPr>
      <w:r>
        <w:t>Los</w:t>
      </w:r>
      <w:r>
        <w:rPr>
          <w:spacing w:val="-6"/>
        </w:rPr>
        <w:t xml:space="preserve"> </w:t>
      </w:r>
      <w:r>
        <w:t>hospitales</w:t>
      </w:r>
      <w:r>
        <w:rPr>
          <w:spacing w:val="-5"/>
        </w:rPr>
        <w:t xml:space="preserve"> </w:t>
      </w:r>
      <w:r>
        <w:t>pueden</w:t>
      </w:r>
      <w:r>
        <w:rPr>
          <w:spacing w:val="-6"/>
        </w:rPr>
        <w:t xml:space="preserve"> </w:t>
      </w:r>
      <w:r>
        <w:t>cambiar;</w:t>
      </w:r>
      <w:r>
        <w:rPr>
          <w:spacing w:val="-4"/>
        </w:rPr>
        <w:t xml:space="preserve"> </w:t>
      </w:r>
      <w:r>
        <w:t>las</w:t>
      </w:r>
      <w:r>
        <w:rPr>
          <w:spacing w:val="-4"/>
        </w:rPr>
        <w:t xml:space="preserve"> </w:t>
      </w:r>
      <w:r>
        <w:t>garantías</w:t>
      </w:r>
      <w:r>
        <w:rPr>
          <w:spacing w:val="-5"/>
        </w:rPr>
        <w:t xml:space="preserve"> </w:t>
      </w:r>
      <w:r>
        <w:t>para</w:t>
      </w:r>
      <w:r>
        <w:rPr>
          <w:spacing w:val="-3"/>
        </w:rPr>
        <w:t xml:space="preserve"> </w:t>
      </w:r>
      <w:r>
        <w:t>las</w:t>
      </w:r>
      <w:r>
        <w:rPr>
          <w:spacing w:val="-5"/>
        </w:rPr>
        <w:t xml:space="preserve"> </w:t>
      </w:r>
      <w:r>
        <w:t>madres</w:t>
      </w:r>
      <w:r>
        <w:rPr>
          <w:spacing w:val="-4"/>
        </w:rPr>
        <w:t xml:space="preserve"> </w:t>
      </w:r>
      <w:r>
        <w:t>y</w:t>
      </w:r>
      <w:r>
        <w:rPr>
          <w:spacing w:val="-5"/>
        </w:rPr>
        <w:t xml:space="preserve"> </w:t>
      </w:r>
      <w:r>
        <w:t>sus</w:t>
      </w:r>
      <w:r>
        <w:rPr>
          <w:spacing w:val="-6"/>
        </w:rPr>
        <w:t xml:space="preserve"> </w:t>
      </w:r>
      <w:r>
        <w:t>bebés</w:t>
      </w:r>
      <w:r>
        <w:rPr>
          <w:spacing w:val="-3"/>
        </w:rPr>
        <w:t xml:space="preserve"> </w:t>
      </w:r>
      <w:r>
        <w:rPr>
          <w:spacing w:val="-5"/>
        </w:rPr>
        <w:t>no.</w:t>
      </w:r>
    </w:p>
    <w:p w14:paraId="1EFA92D0" w14:textId="77777777" w:rsidR="00E11EF7" w:rsidRDefault="009060E9">
      <w:pPr>
        <w:pStyle w:val="Textoindependiente"/>
        <w:spacing w:before="246" w:line="360" w:lineRule="auto"/>
        <w:ind w:left="338" w:right="330"/>
        <w:jc w:val="both"/>
      </w:pPr>
      <w:r>
        <w:t>La</w:t>
      </w:r>
      <w:r>
        <w:rPr>
          <w:spacing w:val="-8"/>
        </w:rPr>
        <w:t xml:space="preserve"> </w:t>
      </w:r>
      <w:r>
        <w:t>organización</w:t>
      </w:r>
      <w:r>
        <w:rPr>
          <w:spacing w:val="-10"/>
        </w:rPr>
        <w:t xml:space="preserve"> </w:t>
      </w:r>
      <w:r>
        <w:t>de</w:t>
      </w:r>
      <w:r>
        <w:rPr>
          <w:spacing w:val="-10"/>
        </w:rPr>
        <w:t xml:space="preserve"> </w:t>
      </w:r>
      <w:r>
        <w:t>los</w:t>
      </w:r>
      <w:r>
        <w:rPr>
          <w:spacing w:val="-10"/>
        </w:rPr>
        <w:t xml:space="preserve"> </w:t>
      </w:r>
      <w:r>
        <w:t>servicios</w:t>
      </w:r>
      <w:r>
        <w:rPr>
          <w:spacing w:val="-7"/>
        </w:rPr>
        <w:t xml:space="preserve"> </w:t>
      </w:r>
      <w:r>
        <w:t>públicos</w:t>
      </w:r>
      <w:r>
        <w:rPr>
          <w:spacing w:val="-10"/>
        </w:rPr>
        <w:t xml:space="preserve"> </w:t>
      </w:r>
      <w:r>
        <w:t>de</w:t>
      </w:r>
      <w:r>
        <w:rPr>
          <w:spacing w:val="-10"/>
        </w:rPr>
        <w:t xml:space="preserve"> </w:t>
      </w:r>
      <w:r>
        <w:t>salud</w:t>
      </w:r>
      <w:r>
        <w:rPr>
          <w:spacing w:val="-8"/>
        </w:rPr>
        <w:t xml:space="preserve"> </w:t>
      </w:r>
      <w:r>
        <w:t>puede</w:t>
      </w:r>
      <w:r>
        <w:rPr>
          <w:spacing w:val="-10"/>
        </w:rPr>
        <w:t xml:space="preserve"> </w:t>
      </w:r>
      <w:r>
        <w:t>transformarse</w:t>
      </w:r>
      <w:r>
        <w:rPr>
          <w:spacing w:val="-9"/>
        </w:rPr>
        <w:t xml:space="preserve"> </w:t>
      </w:r>
      <w:r>
        <w:t>para</w:t>
      </w:r>
      <w:r>
        <w:rPr>
          <w:spacing w:val="-9"/>
        </w:rPr>
        <w:t xml:space="preserve"> </w:t>
      </w:r>
      <w:r>
        <w:t>responder</w:t>
      </w:r>
      <w:r>
        <w:rPr>
          <w:spacing w:val="-9"/>
        </w:rPr>
        <w:t xml:space="preserve"> </w:t>
      </w:r>
      <w:r>
        <w:t>a</w:t>
      </w:r>
      <w:r>
        <w:rPr>
          <w:spacing w:val="-7"/>
        </w:rPr>
        <w:t xml:space="preserve"> </w:t>
      </w:r>
      <w:r>
        <w:t>nuevas necesidades institucionales, administrativas y demográficas. Las unidades médicas pueden cambiar de ubicación, modelo de operación o institución responsable. Sin embargo, dichas transformaciones no deben traducirse en incertidumbre, interrupciones o</w:t>
      </w:r>
      <w:r>
        <w:rPr>
          <w:spacing w:val="-2"/>
        </w:rPr>
        <w:t xml:space="preserve"> </w:t>
      </w:r>
      <w:r>
        <w:t>pérdida de continuidad para quienes requieren atención médica, particularmente cuando se trata de mujeres embarazadas, personas puérperas y recién nacidos.</w:t>
      </w:r>
    </w:p>
    <w:p w14:paraId="0DDEEBD1" w14:textId="77777777" w:rsidR="00E11EF7" w:rsidRDefault="009060E9">
      <w:pPr>
        <w:pStyle w:val="Textoindependiente"/>
        <w:spacing w:before="121" w:line="360" w:lineRule="auto"/>
        <w:ind w:left="338" w:right="332"/>
        <w:jc w:val="both"/>
      </w:pPr>
      <w:r>
        <w:t>La atención</w:t>
      </w:r>
      <w:r>
        <w:rPr>
          <w:spacing w:val="-2"/>
        </w:rPr>
        <w:t xml:space="preserve"> </w:t>
      </w:r>
      <w:r>
        <w:t>materna</w:t>
      </w:r>
      <w:r>
        <w:rPr>
          <w:spacing w:val="-2"/>
        </w:rPr>
        <w:t xml:space="preserve"> </w:t>
      </w:r>
      <w:r>
        <w:t>y neonatal</w:t>
      </w:r>
      <w:r>
        <w:rPr>
          <w:spacing w:val="-1"/>
        </w:rPr>
        <w:t xml:space="preserve"> </w:t>
      </w:r>
      <w:r>
        <w:t>constituye</w:t>
      </w:r>
      <w:r>
        <w:rPr>
          <w:spacing w:val="-2"/>
        </w:rPr>
        <w:t xml:space="preserve"> </w:t>
      </w:r>
      <w:r>
        <w:t>uno de los ámbitos</w:t>
      </w:r>
      <w:r>
        <w:rPr>
          <w:spacing w:val="-2"/>
        </w:rPr>
        <w:t xml:space="preserve"> </w:t>
      </w:r>
      <w:r>
        <w:t>más</w:t>
      </w:r>
      <w:r>
        <w:rPr>
          <w:spacing w:val="-2"/>
        </w:rPr>
        <w:t xml:space="preserve"> </w:t>
      </w:r>
      <w:r>
        <w:t>sensibles de los servicios de salud.</w:t>
      </w:r>
      <w:r>
        <w:rPr>
          <w:spacing w:val="-4"/>
        </w:rPr>
        <w:t xml:space="preserve"> </w:t>
      </w:r>
      <w:r>
        <w:t>El</w:t>
      </w:r>
      <w:r>
        <w:rPr>
          <w:spacing w:val="-8"/>
        </w:rPr>
        <w:t xml:space="preserve"> </w:t>
      </w:r>
      <w:r>
        <w:t>embarazo,</w:t>
      </w:r>
      <w:r>
        <w:rPr>
          <w:spacing w:val="-6"/>
        </w:rPr>
        <w:t xml:space="preserve"> </w:t>
      </w:r>
      <w:r>
        <w:t>el</w:t>
      </w:r>
      <w:r>
        <w:rPr>
          <w:spacing w:val="-6"/>
        </w:rPr>
        <w:t xml:space="preserve"> </w:t>
      </w:r>
      <w:r>
        <w:t>parto,</w:t>
      </w:r>
      <w:r>
        <w:rPr>
          <w:spacing w:val="-6"/>
        </w:rPr>
        <w:t xml:space="preserve"> </w:t>
      </w:r>
      <w:r>
        <w:t>el</w:t>
      </w:r>
      <w:r>
        <w:rPr>
          <w:spacing w:val="-6"/>
        </w:rPr>
        <w:t xml:space="preserve"> </w:t>
      </w:r>
      <w:r>
        <w:t>puerperio</w:t>
      </w:r>
      <w:r>
        <w:rPr>
          <w:spacing w:val="-7"/>
        </w:rPr>
        <w:t xml:space="preserve"> </w:t>
      </w:r>
      <w:r>
        <w:t>y</w:t>
      </w:r>
      <w:r>
        <w:rPr>
          <w:spacing w:val="-7"/>
        </w:rPr>
        <w:t xml:space="preserve"> </w:t>
      </w:r>
      <w:r>
        <w:t>el</w:t>
      </w:r>
      <w:r>
        <w:rPr>
          <w:spacing w:val="-8"/>
        </w:rPr>
        <w:t xml:space="preserve"> </w:t>
      </w:r>
      <w:r>
        <w:t>periodo</w:t>
      </w:r>
      <w:r>
        <w:rPr>
          <w:spacing w:val="-5"/>
        </w:rPr>
        <w:t xml:space="preserve"> </w:t>
      </w:r>
      <w:r>
        <w:t>neonatal</w:t>
      </w:r>
      <w:r>
        <w:rPr>
          <w:spacing w:val="-8"/>
        </w:rPr>
        <w:t xml:space="preserve"> </w:t>
      </w:r>
      <w:r>
        <w:t>requieren</w:t>
      </w:r>
      <w:r>
        <w:rPr>
          <w:spacing w:val="-10"/>
        </w:rPr>
        <w:t xml:space="preserve"> </w:t>
      </w:r>
      <w:r>
        <w:t>una</w:t>
      </w:r>
      <w:r>
        <w:rPr>
          <w:spacing w:val="-5"/>
        </w:rPr>
        <w:t xml:space="preserve"> </w:t>
      </w:r>
      <w:r>
        <w:t>atención</w:t>
      </w:r>
      <w:r>
        <w:rPr>
          <w:spacing w:val="-5"/>
        </w:rPr>
        <w:t xml:space="preserve"> </w:t>
      </w:r>
      <w:r>
        <w:t>articulada que</w:t>
      </w:r>
      <w:r>
        <w:rPr>
          <w:spacing w:val="40"/>
        </w:rPr>
        <w:t xml:space="preserve"> </w:t>
      </w:r>
      <w:r>
        <w:t>permita</w:t>
      </w:r>
      <w:r>
        <w:rPr>
          <w:spacing w:val="40"/>
        </w:rPr>
        <w:t xml:space="preserve"> </w:t>
      </w:r>
      <w:r>
        <w:t>identificar</w:t>
      </w:r>
      <w:r>
        <w:rPr>
          <w:spacing w:val="39"/>
        </w:rPr>
        <w:t xml:space="preserve"> </w:t>
      </w:r>
      <w:r>
        <w:t>oportunamente</w:t>
      </w:r>
      <w:r>
        <w:rPr>
          <w:spacing w:val="38"/>
        </w:rPr>
        <w:t xml:space="preserve"> </w:t>
      </w:r>
      <w:r>
        <w:t>factores</w:t>
      </w:r>
      <w:r>
        <w:rPr>
          <w:spacing w:val="38"/>
        </w:rPr>
        <w:t xml:space="preserve"> </w:t>
      </w:r>
      <w:r>
        <w:t>de</w:t>
      </w:r>
      <w:r>
        <w:rPr>
          <w:spacing w:val="40"/>
        </w:rPr>
        <w:t xml:space="preserve"> </w:t>
      </w:r>
      <w:r>
        <w:t>riesgo,</w:t>
      </w:r>
      <w:r>
        <w:rPr>
          <w:spacing w:val="40"/>
        </w:rPr>
        <w:t xml:space="preserve"> </w:t>
      </w:r>
      <w:r>
        <w:t>atender</w:t>
      </w:r>
      <w:r>
        <w:rPr>
          <w:spacing w:val="39"/>
        </w:rPr>
        <w:t xml:space="preserve"> </w:t>
      </w:r>
      <w:r>
        <w:t>emergencias,</w:t>
      </w:r>
      <w:r>
        <w:rPr>
          <w:spacing w:val="39"/>
        </w:rPr>
        <w:t xml:space="preserve"> </w:t>
      </w:r>
      <w:r>
        <w:t>referir</w:t>
      </w:r>
      <w:r>
        <w:rPr>
          <w:spacing w:val="39"/>
        </w:rPr>
        <w:t xml:space="preserve"> </w:t>
      </w:r>
      <w:r>
        <w:t>a</w:t>
      </w:r>
      <w:r>
        <w:rPr>
          <w:spacing w:val="40"/>
        </w:rPr>
        <w:t xml:space="preserve"> </w:t>
      </w:r>
      <w:r>
        <w:t>las</w:t>
      </w:r>
    </w:p>
    <w:p w14:paraId="3C096886" w14:textId="77777777" w:rsidR="00E11EF7" w:rsidRDefault="00E11EF7">
      <w:pPr>
        <w:pStyle w:val="Textoindependiente"/>
        <w:spacing w:line="360" w:lineRule="auto"/>
        <w:jc w:val="both"/>
        <w:sectPr w:rsidR="00E11EF7">
          <w:headerReference w:type="default" r:id="rId7"/>
          <w:footerReference w:type="default" r:id="rId8"/>
          <w:type w:val="continuous"/>
          <w:pgSz w:w="12240" w:h="15840"/>
          <w:pgMar w:top="2260" w:right="1080" w:bottom="1180" w:left="1080" w:header="540" w:footer="988" w:gutter="0"/>
          <w:pgNumType w:start="1"/>
          <w:cols w:space="720"/>
        </w:sectPr>
      </w:pPr>
    </w:p>
    <w:p w14:paraId="4FFBADFA" w14:textId="77777777" w:rsidR="00E11EF7" w:rsidRDefault="00E11EF7">
      <w:pPr>
        <w:pStyle w:val="Textoindependiente"/>
      </w:pPr>
    </w:p>
    <w:p w14:paraId="054E2CBC" w14:textId="77777777" w:rsidR="00E11EF7" w:rsidRDefault="00E11EF7">
      <w:pPr>
        <w:pStyle w:val="Textoindependiente"/>
        <w:spacing w:before="67"/>
      </w:pPr>
    </w:p>
    <w:p w14:paraId="2316E4C4" w14:textId="77777777" w:rsidR="00E11EF7" w:rsidRDefault="009060E9">
      <w:pPr>
        <w:pStyle w:val="Textoindependiente"/>
        <w:spacing w:line="360" w:lineRule="auto"/>
        <w:ind w:left="338" w:right="335"/>
        <w:jc w:val="both"/>
      </w:pPr>
      <w:r>
        <w:t>personas usuarias al nivel de atención que cuente con la capacidad resolutiva necesaria y garantizar el seguimiento posterior.</w:t>
      </w:r>
    </w:p>
    <w:p w14:paraId="4052FD15" w14:textId="77777777" w:rsidR="00E11EF7" w:rsidRDefault="009060E9">
      <w:pPr>
        <w:pStyle w:val="Textoindependiente"/>
        <w:spacing w:before="119" w:line="360" w:lineRule="auto"/>
        <w:ind w:left="338" w:right="333"/>
        <w:jc w:val="both"/>
      </w:pPr>
      <w:r>
        <w:t>En este sentido, el fortalecimiento de la atención materna y neonatal no puede limitarse a la existencia</w:t>
      </w:r>
      <w:r>
        <w:rPr>
          <w:spacing w:val="-10"/>
        </w:rPr>
        <w:t xml:space="preserve"> </w:t>
      </w:r>
      <w:r>
        <w:t>de</w:t>
      </w:r>
      <w:r>
        <w:rPr>
          <w:spacing w:val="-13"/>
        </w:rPr>
        <w:t xml:space="preserve"> </w:t>
      </w:r>
      <w:r>
        <w:t>unidades</w:t>
      </w:r>
      <w:r>
        <w:rPr>
          <w:spacing w:val="-14"/>
        </w:rPr>
        <w:t xml:space="preserve"> </w:t>
      </w:r>
      <w:r>
        <w:t>médicas</w:t>
      </w:r>
      <w:r>
        <w:rPr>
          <w:spacing w:val="-12"/>
        </w:rPr>
        <w:t xml:space="preserve"> </w:t>
      </w:r>
      <w:r>
        <w:t>o</w:t>
      </w:r>
      <w:r>
        <w:rPr>
          <w:spacing w:val="-12"/>
        </w:rPr>
        <w:t xml:space="preserve"> </w:t>
      </w:r>
      <w:r>
        <w:t>a</w:t>
      </w:r>
      <w:r>
        <w:rPr>
          <w:spacing w:val="-12"/>
        </w:rPr>
        <w:t xml:space="preserve"> </w:t>
      </w:r>
      <w:r>
        <w:t>la</w:t>
      </w:r>
      <w:r>
        <w:rPr>
          <w:spacing w:val="-10"/>
        </w:rPr>
        <w:t xml:space="preserve"> </w:t>
      </w:r>
      <w:r>
        <w:t>disponibilidad</w:t>
      </w:r>
      <w:r>
        <w:rPr>
          <w:spacing w:val="-10"/>
        </w:rPr>
        <w:t xml:space="preserve"> </w:t>
      </w:r>
      <w:r>
        <w:t>aislada</w:t>
      </w:r>
      <w:r>
        <w:rPr>
          <w:spacing w:val="-10"/>
        </w:rPr>
        <w:t xml:space="preserve"> </w:t>
      </w:r>
      <w:r>
        <w:t>de</w:t>
      </w:r>
      <w:r>
        <w:rPr>
          <w:spacing w:val="-13"/>
        </w:rPr>
        <w:t xml:space="preserve"> </w:t>
      </w:r>
      <w:r>
        <w:t>determinados</w:t>
      </w:r>
      <w:r>
        <w:rPr>
          <w:spacing w:val="-9"/>
        </w:rPr>
        <w:t xml:space="preserve"> </w:t>
      </w:r>
      <w:r>
        <w:t>servicios.</w:t>
      </w:r>
      <w:r>
        <w:rPr>
          <w:spacing w:val="-11"/>
        </w:rPr>
        <w:t xml:space="preserve"> </w:t>
      </w:r>
      <w:r>
        <w:t>Requiere de</w:t>
      </w:r>
      <w:r>
        <w:rPr>
          <w:spacing w:val="-7"/>
        </w:rPr>
        <w:t xml:space="preserve"> </w:t>
      </w:r>
      <w:r>
        <w:t>una</w:t>
      </w:r>
      <w:r>
        <w:rPr>
          <w:spacing w:val="-7"/>
        </w:rPr>
        <w:t xml:space="preserve"> </w:t>
      </w:r>
      <w:r>
        <w:rPr>
          <w:rFonts w:ascii="Arial" w:hAnsi="Arial"/>
          <w:b/>
        </w:rPr>
        <w:t>red</w:t>
      </w:r>
      <w:r>
        <w:rPr>
          <w:rFonts w:ascii="Arial" w:hAnsi="Arial"/>
          <w:b/>
          <w:spacing w:val="-9"/>
        </w:rPr>
        <w:t xml:space="preserve"> </w:t>
      </w:r>
      <w:r>
        <w:rPr>
          <w:rFonts w:ascii="Arial" w:hAnsi="Arial"/>
          <w:b/>
        </w:rPr>
        <w:t>coordinada</w:t>
      </w:r>
      <w:r>
        <w:rPr>
          <w:rFonts w:ascii="Arial" w:hAnsi="Arial"/>
          <w:b/>
          <w:spacing w:val="-9"/>
        </w:rPr>
        <w:t xml:space="preserve"> </w:t>
      </w:r>
      <w:r>
        <w:rPr>
          <w:rFonts w:ascii="Arial" w:hAnsi="Arial"/>
          <w:b/>
        </w:rPr>
        <w:t>de</w:t>
      </w:r>
      <w:r>
        <w:rPr>
          <w:rFonts w:ascii="Arial" w:hAnsi="Arial"/>
          <w:b/>
          <w:spacing w:val="-7"/>
        </w:rPr>
        <w:t xml:space="preserve"> </w:t>
      </w:r>
      <w:r>
        <w:rPr>
          <w:rFonts w:ascii="Arial" w:hAnsi="Arial"/>
          <w:b/>
        </w:rPr>
        <w:t>atención</w:t>
      </w:r>
      <w:r>
        <w:t>,</w:t>
      </w:r>
      <w:r>
        <w:rPr>
          <w:spacing w:val="-7"/>
        </w:rPr>
        <w:t xml:space="preserve"> </w:t>
      </w:r>
      <w:r>
        <w:t>capaz</w:t>
      </w:r>
      <w:r>
        <w:rPr>
          <w:spacing w:val="-6"/>
        </w:rPr>
        <w:t xml:space="preserve"> </w:t>
      </w:r>
      <w:r>
        <w:t>de</w:t>
      </w:r>
      <w:r>
        <w:rPr>
          <w:spacing w:val="-9"/>
        </w:rPr>
        <w:t xml:space="preserve"> </w:t>
      </w:r>
      <w:r>
        <w:t>acompañar</w:t>
      </w:r>
      <w:r>
        <w:rPr>
          <w:spacing w:val="-8"/>
        </w:rPr>
        <w:t xml:space="preserve"> </w:t>
      </w:r>
      <w:r>
        <w:t>a</w:t>
      </w:r>
      <w:r>
        <w:rPr>
          <w:spacing w:val="-6"/>
        </w:rPr>
        <w:t xml:space="preserve"> </w:t>
      </w:r>
      <w:r>
        <w:t>las</w:t>
      </w:r>
      <w:r>
        <w:rPr>
          <w:spacing w:val="-9"/>
        </w:rPr>
        <w:t xml:space="preserve"> </w:t>
      </w:r>
      <w:r>
        <w:t>mujeres</w:t>
      </w:r>
      <w:r>
        <w:rPr>
          <w:spacing w:val="-11"/>
        </w:rPr>
        <w:t xml:space="preserve"> </w:t>
      </w:r>
      <w:r>
        <w:t>y</w:t>
      </w:r>
      <w:r>
        <w:rPr>
          <w:spacing w:val="-6"/>
        </w:rPr>
        <w:t xml:space="preserve"> </w:t>
      </w:r>
      <w:r>
        <w:t>a</w:t>
      </w:r>
      <w:r>
        <w:rPr>
          <w:spacing w:val="-6"/>
        </w:rPr>
        <w:t xml:space="preserve"> </w:t>
      </w:r>
      <w:r>
        <w:t>las</w:t>
      </w:r>
      <w:r>
        <w:rPr>
          <w:spacing w:val="-6"/>
        </w:rPr>
        <w:t xml:space="preserve"> </w:t>
      </w:r>
      <w:r>
        <w:t>personas</w:t>
      </w:r>
      <w:r>
        <w:rPr>
          <w:spacing w:val="-9"/>
        </w:rPr>
        <w:t xml:space="preserve"> </w:t>
      </w:r>
      <w:r>
        <w:t>recién nacidas durante las distintas etapas de su atención y de responder oportunamente cuando sus necesidades rebasen la capacidad resolutiva de una unidad determinada.</w:t>
      </w:r>
    </w:p>
    <w:p w14:paraId="4AC3EC37" w14:textId="77777777" w:rsidR="00E11EF7" w:rsidRDefault="00E11EF7">
      <w:pPr>
        <w:pStyle w:val="Textoindependiente"/>
      </w:pPr>
    </w:p>
    <w:p w14:paraId="5949CECC" w14:textId="77777777" w:rsidR="00E11EF7" w:rsidRDefault="00E11EF7">
      <w:pPr>
        <w:pStyle w:val="Textoindependiente"/>
        <w:spacing w:before="115"/>
      </w:pPr>
    </w:p>
    <w:p w14:paraId="7F8F599F" w14:textId="77777777" w:rsidR="00E11EF7" w:rsidRDefault="009060E9">
      <w:pPr>
        <w:pStyle w:val="Ttulo3"/>
        <w:numPr>
          <w:ilvl w:val="0"/>
          <w:numId w:val="1"/>
        </w:numPr>
        <w:tabs>
          <w:tab w:val="left" w:pos="520"/>
        </w:tabs>
        <w:ind w:left="520" w:hanging="182"/>
      </w:pPr>
      <w:r>
        <w:t>El</w:t>
      </w:r>
      <w:r>
        <w:rPr>
          <w:spacing w:val="-6"/>
        </w:rPr>
        <w:t xml:space="preserve"> </w:t>
      </w:r>
      <w:r>
        <w:t>derecho</w:t>
      </w:r>
      <w:r>
        <w:rPr>
          <w:spacing w:val="-2"/>
        </w:rPr>
        <w:t xml:space="preserve"> </w:t>
      </w:r>
      <w:r>
        <w:t>a</w:t>
      </w:r>
      <w:r>
        <w:rPr>
          <w:spacing w:val="-4"/>
        </w:rPr>
        <w:t xml:space="preserve"> </w:t>
      </w:r>
      <w:r>
        <w:t>la</w:t>
      </w:r>
      <w:r>
        <w:rPr>
          <w:spacing w:val="-2"/>
        </w:rPr>
        <w:t xml:space="preserve"> </w:t>
      </w:r>
      <w:r>
        <w:t>protección</w:t>
      </w:r>
      <w:r>
        <w:rPr>
          <w:spacing w:val="-2"/>
        </w:rPr>
        <w:t xml:space="preserve"> </w:t>
      </w:r>
      <w:r>
        <w:t>de</w:t>
      </w:r>
      <w:r>
        <w:rPr>
          <w:spacing w:val="-5"/>
        </w:rPr>
        <w:t xml:space="preserve"> </w:t>
      </w:r>
      <w:r>
        <w:t>la</w:t>
      </w:r>
      <w:r>
        <w:rPr>
          <w:spacing w:val="-5"/>
        </w:rPr>
        <w:t xml:space="preserve"> </w:t>
      </w:r>
      <w:r>
        <w:t>salud</w:t>
      </w:r>
      <w:r>
        <w:rPr>
          <w:spacing w:val="-5"/>
        </w:rPr>
        <w:t xml:space="preserve"> </w:t>
      </w:r>
      <w:r>
        <w:t>y</w:t>
      </w:r>
      <w:r>
        <w:rPr>
          <w:spacing w:val="-4"/>
        </w:rPr>
        <w:t xml:space="preserve"> </w:t>
      </w:r>
      <w:r>
        <w:t>la</w:t>
      </w:r>
      <w:r>
        <w:rPr>
          <w:spacing w:val="-2"/>
        </w:rPr>
        <w:t xml:space="preserve"> </w:t>
      </w:r>
      <w:r>
        <w:t>atención</w:t>
      </w:r>
      <w:r>
        <w:rPr>
          <w:spacing w:val="-4"/>
        </w:rPr>
        <w:t xml:space="preserve"> </w:t>
      </w:r>
      <w:r>
        <w:t>materna</w:t>
      </w:r>
      <w:r>
        <w:rPr>
          <w:spacing w:val="-2"/>
        </w:rPr>
        <w:t xml:space="preserve"> </w:t>
      </w:r>
      <w:r>
        <w:t>y</w:t>
      </w:r>
      <w:r>
        <w:rPr>
          <w:spacing w:val="-4"/>
        </w:rPr>
        <w:t xml:space="preserve"> </w:t>
      </w:r>
      <w:r>
        <w:rPr>
          <w:spacing w:val="-2"/>
        </w:rPr>
        <w:t>neonatal</w:t>
      </w:r>
    </w:p>
    <w:p w14:paraId="396E3015" w14:textId="77777777" w:rsidR="00E11EF7" w:rsidRDefault="009060E9">
      <w:pPr>
        <w:pStyle w:val="Textoindependiente"/>
        <w:spacing w:before="246" w:line="360" w:lineRule="auto"/>
        <w:ind w:left="338" w:right="335"/>
        <w:jc w:val="both"/>
      </w:pPr>
      <w:r>
        <w:t>El artículo 4o. de la Constitución Política de los</w:t>
      </w:r>
      <w:r>
        <w:rPr>
          <w:spacing w:val="-2"/>
        </w:rPr>
        <w:t xml:space="preserve"> </w:t>
      </w:r>
      <w:r>
        <w:t>Estados Unidos Mexicanos reconoce el</w:t>
      </w:r>
      <w:r>
        <w:rPr>
          <w:spacing w:val="-1"/>
        </w:rPr>
        <w:t xml:space="preserve"> </w:t>
      </w:r>
      <w:r>
        <w:t>derecho de toda persona a la protección de la salud</w:t>
      </w:r>
      <w:hyperlink w:anchor="_bookmark0" w:history="1">
        <w:r w:rsidR="00E11EF7">
          <w:rPr>
            <w:vertAlign w:val="superscript"/>
          </w:rPr>
          <w:t>1</w:t>
        </w:r>
      </w:hyperlink>
      <w:r>
        <w:t xml:space="preserve">. En desarrollo de este derecho, la Ley General de Salud reconoce la atención materno-infantil como materia prioritaria dentro de los servicios de </w:t>
      </w:r>
      <w:r>
        <w:rPr>
          <w:spacing w:val="-2"/>
        </w:rPr>
        <w:t>salud</w:t>
      </w:r>
      <w:hyperlink w:anchor="_bookmark1" w:history="1">
        <w:r w:rsidR="00E11EF7">
          <w:rPr>
            <w:spacing w:val="-2"/>
            <w:vertAlign w:val="superscript"/>
          </w:rPr>
          <w:t>2</w:t>
        </w:r>
      </w:hyperlink>
      <w:r>
        <w:rPr>
          <w:spacing w:val="-2"/>
        </w:rPr>
        <w:t>.</w:t>
      </w:r>
    </w:p>
    <w:p w14:paraId="53377144" w14:textId="77777777" w:rsidR="00E11EF7" w:rsidRDefault="009060E9">
      <w:pPr>
        <w:pStyle w:val="Textoindependiente"/>
        <w:spacing w:before="122" w:line="360" w:lineRule="auto"/>
        <w:ind w:left="338" w:right="332"/>
        <w:jc w:val="both"/>
      </w:pPr>
      <w:r>
        <w:t>El marco sanitario nacional ha evolucionado, además, hacia un modelo que reconoce la necesidad</w:t>
      </w:r>
      <w:r>
        <w:rPr>
          <w:spacing w:val="-10"/>
        </w:rPr>
        <w:t xml:space="preserve"> </w:t>
      </w:r>
      <w:r>
        <w:t>de</w:t>
      </w:r>
      <w:r>
        <w:rPr>
          <w:spacing w:val="-10"/>
        </w:rPr>
        <w:t xml:space="preserve"> </w:t>
      </w:r>
      <w:r>
        <w:t>articular</w:t>
      </w:r>
      <w:r>
        <w:rPr>
          <w:spacing w:val="-9"/>
        </w:rPr>
        <w:t xml:space="preserve"> </w:t>
      </w:r>
      <w:r>
        <w:t>los</w:t>
      </w:r>
      <w:r>
        <w:rPr>
          <w:spacing w:val="-9"/>
        </w:rPr>
        <w:t xml:space="preserve"> </w:t>
      </w:r>
      <w:r>
        <w:t>distintos</w:t>
      </w:r>
      <w:r>
        <w:rPr>
          <w:spacing w:val="-12"/>
        </w:rPr>
        <w:t xml:space="preserve"> </w:t>
      </w:r>
      <w:r>
        <w:t>niveles</w:t>
      </w:r>
      <w:r>
        <w:rPr>
          <w:spacing w:val="-10"/>
        </w:rPr>
        <w:t xml:space="preserve"> </w:t>
      </w:r>
      <w:r>
        <w:t>y</w:t>
      </w:r>
      <w:r>
        <w:rPr>
          <w:spacing w:val="-9"/>
        </w:rPr>
        <w:t xml:space="preserve"> </w:t>
      </w:r>
      <w:r>
        <w:t>establecimientos</w:t>
      </w:r>
      <w:r>
        <w:rPr>
          <w:spacing w:val="-10"/>
        </w:rPr>
        <w:t xml:space="preserve"> </w:t>
      </w:r>
      <w:r>
        <w:t>que</w:t>
      </w:r>
      <w:r>
        <w:rPr>
          <w:spacing w:val="-10"/>
        </w:rPr>
        <w:t xml:space="preserve"> </w:t>
      </w:r>
      <w:r>
        <w:t>participan</w:t>
      </w:r>
      <w:r>
        <w:rPr>
          <w:spacing w:val="-10"/>
        </w:rPr>
        <w:t xml:space="preserve"> </w:t>
      </w:r>
      <w:r>
        <w:t>en</w:t>
      </w:r>
      <w:r>
        <w:rPr>
          <w:spacing w:val="-10"/>
        </w:rPr>
        <w:t xml:space="preserve"> </w:t>
      </w:r>
      <w:r>
        <w:t>la</w:t>
      </w:r>
      <w:r>
        <w:rPr>
          <w:spacing w:val="-10"/>
        </w:rPr>
        <w:t xml:space="preserve"> </w:t>
      </w:r>
      <w:r>
        <w:t>atención</w:t>
      </w:r>
      <w:r>
        <w:rPr>
          <w:spacing w:val="-10"/>
        </w:rPr>
        <w:t xml:space="preserve"> </w:t>
      </w:r>
      <w:r>
        <w:t>de</w:t>
      </w:r>
      <w:r>
        <w:rPr>
          <w:spacing w:val="-10"/>
        </w:rPr>
        <w:t xml:space="preserve"> </w:t>
      </w:r>
      <w:r>
        <w:t>las mujeres embarazadas y las personas recién nacidas.</w:t>
      </w:r>
    </w:p>
    <w:p w14:paraId="11011D2A" w14:textId="77777777" w:rsidR="00E11EF7" w:rsidRDefault="009060E9">
      <w:pPr>
        <w:pStyle w:val="Textoindependiente"/>
        <w:spacing w:before="119" w:line="360" w:lineRule="auto"/>
        <w:ind w:left="338" w:right="333"/>
        <w:jc w:val="both"/>
      </w:pPr>
      <w:r>
        <w:t>La Norma Oficial Mexicana NOM-020-SSA-2025, Para establecimientos de salud y el reconocimiento</w:t>
      </w:r>
      <w:r>
        <w:rPr>
          <w:spacing w:val="-9"/>
        </w:rPr>
        <w:t xml:space="preserve"> </w:t>
      </w:r>
      <w:r>
        <w:t>de</w:t>
      </w:r>
      <w:r>
        <w:rPr>
          <w:spacing w:val="-7"/>
        </w:rPr>
        <w:t xml:space="preserve"> </w:t>
      </w:r>
      <w:r>
        <w:t>la</w:t>
      </w:r>
      <w:r>
        <w:rPr>
          <w:spacing w:val="-9"/>
        </w:rPr>
        <w:t xml:space="preserve"> </w:t>
      </w:r>
      <w:r>
        <w:t>partería,</w:t>
      </w:r>
      <w:r>
        <w:rPr>
          <w:spacing w:val="-5"/>
        </w:rPr>
        <w:t xml:space="preserve"> </w:t>
      </w:r>
      <w:r>
        <w:t>en</w:t>
      </w:r>
      <w:r>
        <w:rPr>
          <w:spacing w:val="-9"/>
        </w:rPr>
        <w:t xml:space="preserve"> </w:t>
      </w:r>
      <w:r>
        <w:t>la</w:t>
      </w:r>
      <w:r>
        <w:rPr>
          <w:spacing w:val="-6"/>
        </w:rPr>
        <w:t xml:space="preserve"> </w:t>
      </w:r>
      <w:r>
        <w:t>atención</w:t>
      </w:r>
      <w:r>
        <w:rPr>
          <w:spacing w:val="-9"/>
        </w:rPr>
        <w:t xml:space="preserve"> </w:t>
      </w:r>
      <w:r>
        <w:t>integral</w:t>
      </w:r>
      <w:r>
        <w:rPr>
          <w:spacing w:val="-7"/>
        </w:rPr>
        <w:t xml:space="preserve"> </w:t>
      </w:r>
      <w:r>
        <w:t>materna</w:t>
      </w:r>
      <w:r>
        <w:rPr>
          <w:spacing w:val="-9"/>
        </w:rPr>
        <w:t xml:space="preserve"> </w:t>
      </w:r>
      <w:r>
        <w:t>y</w:t>
      </w:r>
      <w:r>
        <w:rPr>
          <w:spacing w:val="-8"/>
        </w:rPr>
        <w:t xml:space="preserve"> </w:t>
      </w:r>
      <w:r>
        <w:t>neonatal,</w:t>
      </w:r>
      <w:r>
        <w:rPr>
          <w:spacing w:val="-7"/>
        </w:rPr>
        <w:t xml:space="preserve"> </w:t>
      </w:r>
      <w:r>
        <w:t>establece</w:t>
      </w:r>
      <w:r>
        <w:rPr>
          <w:spacing w:val="-7"/>
        </w:rPr>
        <w:t xml:space="preserve"> </w:t>
      </w:r>
      <w:r>
        <w:t>criterios</w:t>
      </w:r>
      <w:r>
        <w:rPr>
          <w:spacing w:val="-8"/>
        </w:rPr>
        <w:t xml:space="preserve"> </w:t>
      </w:r>
      <w:r>
        <w:t>para la atención integral materna y neonatal y contempla mecanismos de referencia, transferencia y contrarreferencia entre establecimientos y niveles de atención</w:t>
      </w:r>
      <w:hyperlink w:anchor="_bookmark2" w:history="1">
        <w:r w:rsidR="00E11EF7">
          <w:rPr>
            <w:vertAlign w:val="superscript"/>
          </w:rPr>
          <w:t>3</w:t>
        </w:r>
      </w:hyperlink>
      <w:r>
        <w:t>.</w:t>
      </w:r>
    </w:p>
    <w:p w14:paraId="72C89777" w14:textId="77777777" w:rsidR="00E11EF7" w:rsidRDefault="009060E9">
      <w:pPr>
        <w:pStyle w:val="Textoindependiente"/>
        <w:spacing w:before="119" w:line="362" w:lineRule="auto"/>
        <w:ind w:left="338" w:right="336"/>
        <w:jc w:val="both"/>
      </w:pPr>
      <w:r>
        <w:t>Asimismo,</w:t>
      </w:r>
      <w:r>
        <w:rPr>
          <w:spacing w:val="-4"/>
        </w:rPr>
        <w:t xml:space="preserve"> </w:t>
      </w:r>
      <w:r>
        <w:t>dicha</w:t>
      </w:r>
      <w:r>
        <w:rPr>
          <w:spacing w:val="-3"/>
        </w:rPr>
        <w:t xml:space="preserve"> </w:t>
      </w:r>
      <w:r>
        <w:t>Norma</w:t>
      </w:r>
      <w:r>
        <w:rPr>
          <w:spacing w:val="-5"/>
        </w:rPr>
        <w:t xml:space="preserve"> </w:t>
      </w:r>
      <w:r>
        <w:t>contempla</w:t>
      </w:r>
      <w:r>
        <w:rPr>
          <w:spacing w:val="-5"/>
        </w:rPr>
        <w:t xml:space="preserve"> </w:t>
      </w:r>
      <w:r>
        <w:t>la</w:t>
      </w:r>
      <w:r>
        <w:rPr>
          <w:spacing w:val="-3"/>
        </w:rPr>
        <w:t xml:space="preserve"> </w:t>
      </w:r>
      <w:r>
        <w:t>articulación</w:t>
      </w:r>
      <w:r>
        <w:rPr>
          <w:spacing w:val="-3"/>
        </w:rPr>
        <w:t xml:space="preserve"> </w:t>
      </w:r>
      <w:r>
        <w:t>con</w:t>
      </w:r>
      <w:r>
        <w:rPr>
          <w:spacing w:val="-5"/>
        </w:rPr>
        <w:t xml:space="preserve"> </w:t>
      </w:r>
      <w:r>
        <w:t>redes</w:t>
      </w:r>
      <w:r>
        <w:rPr>
          <w:spacing w:val="-3"/>
        </w:rPr>
        <w:t xml:space="preserve"> </w:t>
      </w:r>
      <w:r>
        <w:t>de</w:t>
      </w:r>
      <w:r>
        <w:rPr>
          <w:spacing w:val="-5"/>
        </w:rPr>
        <w:t xml:space="preserve"> </w:t>
      </w:r>
      <w:r>
        <w:t>servicios</w:t>
      </w:r>
      <w:r>
        <w:rPr>
          <w:spacing w:val="-3"/>
        </w:rPr>
        <w:t xml:space="preserve"> </w:t>
      </w:r>
      <w:r>
        <w:t>y</w:t>
      </w:r>
      <w:r>
        <w:rPr>
          <w:spacing w:val="-4"/>
        </w:rPr>
        <w:t xml:space="preserve"> </w:t>
      </w:r>
      <w:r>
        <w:t>mecanismos</w:t>
      </w:r>
      <w:r>
        <w:rPr>
          <w:spacing w:val="-3"/>
        </w:rPr>
        <w:t xml:space="preserve"> </w:t>
      </w:r>
      <w:r>
        <w:t>dirigidos a favorecer la atención oportuna y continua ante las necesidades maternas y neonatales.</w:t>
      </w:r>
    </w:p>
    <w:p w14:paraId="1467ADD0" w14:textId="77777777" w:rsidR="00E11EF7" w:rsidRDefault="009060E9">
      <w:pPr>
        <w:pStyle w:val="Textoindependiente"/>
        <w:spacing w:before="118"/>
        <w:ind w:left="338"/>
        <w:jc w:val="both"/>
      </w:pPr>
      <w:r>
        <w:t>Por</w:t>
      </w:r>
      <w:r>
        <w:rPr>
          <w:spacing w:val="39"/>
        </w:rPr>
        <w:t xml:space="preserve"> </w:t>
      </w:r>
      <w:r>
        <w:t>tanto,</w:t>
      </w:r>
      <w:r>
        <w:rPr>
          <w:spacing w:val="42"/>
        </w:rPr>
        <w:t xml:space="preserve"> </w:t>
      </w:r>
      <w:r>
        <w:t>la</w:t>
      </w:r>
      <w:r>
        <w:rPr>
          <w:spacing w:val="41"/>
        </w:rPr>
        <w:t xml:space="preserve"> </w:t>
      </w:r>
      <w:r>
        <w:t>presente</w:t>
      </w:r>
      <w:r>
        <w:rPr>
          <w:spacing w:val="41"/>
        </w:rPr>
        <w:t xml:space="preserve"> </w:t>
      </w:r>
      <w:r>
        <w:t>iniciativa</w:t>
      </w:r>
      <w:r>
        <w:rPr>
          <w:spacing w:val="40"/>
        </w:rPr>
        <w:t xml:space="preserve"> </w:t>
      </w:r>
      <w:r>
        <w:t>no</w:t>
      </w:r>
      <w:r>
        <w:rPr>
          <w:spacing w:val="40"/>
        </w:rPr>
        <w:t xml:space="preserve"> </w:t>
      </w:r>
      <w:r>
        <w:t>pretende</w:t>
      </w:r>
      <w:r>
        <w:rPr>
          <w:spacing w:val="39"/>
        </w:rPr>
        <w:t xml:space="preserve"> </w:t>
      </w:r>
      <w:r>
        <w:t>crear</w:t>
      </w:r>
      <w:r>
        <w:rPr>
          <w:spacing w:val="42"/>
        </w:rPr>
        <w:t xml:space="preserve"> </w:t>
      </w:r>
      <w:r>
        <w:t>un</w:t>
      </w:r>
      <w:r>
        <w:rPr>
          <w:spacing w:val="38"/>
        </w:rPr>
        <w:t xml:space="preserve"> </w:t>
      </w:r>
      <w:r>
        <w:t>modelo</w:t>
      </w:r>
      <w:r>
        <w:rPr>
          <w:spacing w:val="41"/>
        </w:rPr>
        <w:t xml:space="preserve"> </w:t>
      </w:r>
      <w:r>
        <w:t>paralelo</w:t>
      </w:r>
      <w:r>
        <w:rPr>
          <w:spacing w:val="41"/>
        </w:rPr>
        <w:t xml:space="preserve"> </w:t>
      </w:r>
      <w:r>
        <w:t>al</w:t>
      </w:r>
      <w:r>
        <w:rPr>
          <w:spacing w:val="40"/>
        </w:rPr>
        <w:t xml:space="preserve"> </w:t>
      </w:r>
      <w:r>
        <w:t>establecido</w:t>
      </w:r>
      <w:r>
        <w:rPr>
          <w:spacing w:val="40"/>
        </w:rPr>
        <w:t xml:space="preserve"> </w:t>
      </w:r>
      <w:r>
        <w:t>por</w:t>
      </w:r>
      <w:r>
        <w:rPr>
          <w:spacing w:val="43"/>
        </w:rPr>
        <w:t xml:space="preserve"> </w:t>
      </w:r>
      <w:r>
        <w:rPr>
          <w:spacing w:val="-5"/>
        </w:rPr>
        <w:t>la</w:t>
      </w:r>
    </w:p>
    <w:p w14:paraId="6883C885" w14:textId="77777777" w:rsidR="00E11EF7" w:rsidRDefault="009060E9">
      <w:pPr>
        <w:pStyle w:val="Textoindependiente"/>
        <w:spacing w:before="217"/>
        <w:rPr>
          <w:sz w:val="20"/>
        </w:rPr>
      </w:pPr>
      <w:r>
        <w:rPr>
          <w:noProof/>
          <w:sz w:val="20"/>
        </w:rPr>
        <mc:AlternateContent>
          <mc:Choice Requires="wps">
            <w:drawing>
              <wp:anchor distT="0" distB="0" distL="0" distR="0" simplePos="0" relativeHeight="487587840" behindDoc="1" locked="0" layoutInCell="1" allowOverlap="1" wp14:anchorId="08C1A795" wp14:editId="0846B65B">
                <wp:simplePos x="0" y="0"/>
                <wp:positionH relativeFrom="page">
                  <wp:posOffset>900988</wp:posOffset>
                </wp:positionH>
                <wp:positionV relativeFrom="paragraph">
                  <wp:posOffset>299538</wp:posOffset>
                </wp:positionV>
                <wp:extent cx="182943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5A03FC" id="Graphic 7" o:spid="_x0000_s1026" style="position:absolute;margin-left:70.95pt;margin-top:23.6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" path="m1829053,l,,,7619r1829053,l1829053,xe" fillcolor="black" stroked="f">
                <v:path arrowok="t"/>
                <w10:wrap type="topAndBottom" anchorx="page"/>
              </v:shape>
            </w:pict>
          </mc:Fallback>
        </mc:AlternateContent>
      </w:r>
    </w:p>
    <w:p w14:paraId="22B08CDB" w14:textId="77777777" w:rsidR="00E11EF7" w:rsidRDefault="009060E9">
      <w:pPr>
        <w:spacing w:before="86"/>
        <w:ind w:left="338" w:right="333"/>
        <w:jc w:val="both"/>
        <w:rPr>
          <w:sz w:val="18"/>
        </w:rPr>
      </w:pPr>
      <w:bookmarkStart w:id="0" w:name="_bookmark0"/>
      <w:bookmarkEnd w:id="0"/>
      <w:r>
        <w:rPr>
          <w:position w:val="6"/>
          <w:sz w:val="12"/>
        </w:rPr>
        <w:t>1</w:t>
      </w:r>
      <w:r>
        <w:rPr>
          <w:spacing w:val="40"/>
          <w:position w:val="6"/>
          <w:sz w:val="12"/>
        </w:rPr>
        <w:t xml:space="preserve"> </w:t>
      </w:r>
      <w:proofErr w:type="gramStart"/>
      <w:r>
        <w:rPr>
          <w:sz w:val="18"/>
        </w:rPr>
        <w:t>Diario</w:t>
      </w:r>
      <w:proofErr w:type="gramEnd"/>
      <w:r>
        <w:rPr>
          <w:sz w:val="18"/>
        </w:rPr>
        <w:t xml:space="preserve"> Oficial de la Federación. (1917). </w:t>
      </w:r>
      <w:r>
        <w:rPr>
          <w:rFonts w:ascii="Arial" w:hAnsi="Arial"/>
          <w:i/>
          <w:sz w:val="18"/>
        </w:rPr>
        <w:t>Constitución Política de los Estados Unidos Mexicanos</w:t>
      </w:r>
      <w:r>
        <w:rPr>
          <w:sz w:val="18"/>
        </w:rPr>
        <w:t xml:space="preserve">. Recuperado de: </w:t>
      </w:r>
      <w:hyperlink r:id="rId9">
        <w:r w:rsidR="00E11EF7">
          <w:rPr>
            <w:color w:val="0000FF"/>
            <w:spacing w:val="-2"/>
            <w:sz w:val="18"/>
            <w:u w:val="single" w:color="0000FF"/>
          </w:rPr>
          <w:t>https://www.diputados.gob.mx/LeyesBiblio/pdf/CPEUM.pdf</w:t>
        </w:r>
      </w:hyperlink>
    </w:p>
    <w:p w14:paraId="6A186EAB" w14:textId="77777777" w:rsidR="00E11EF7" w:rsidRDefault="009060E9">
      <w:pPr>
        <w:ind w:left="338" w:right="334"/>
        <w:jc w:val="both"/>
        <w:rPr>
          <w:sz w:val="18"/>
        </w:rPr>
      </w:pPr>
      <w:bookmarkStart w:id="1" w:name="_bookmark1"/>
      <w:bookmarkEnd w:id="1"/>
      <w:r>
        <w:rPr>
          <w:position w:val="6"/>
          <w:sz w:val="12"/>
        </w:rPr>
        <w:t>2</w:t>
      </w:r>
      <w:r>
        <w:rPr>
          <w:spacing w:val="40"/>
          <w:position w:val="6"/>
          <w:sz w:val="12"/>
        </w:rPr>
        <w:t xml:space="preserve"> </w:t>
      </w:r>
      <w:proofErr w:type="gramStart"/>
      <w:r>
        <w:rPr>
          <w:sz w:val="18"/>
        </w:rPr>
        <w:t>Diario</w:t>
      </w:r>
      <w:proofErr w:type="gramEnd"/>
      <w:r>
        <w:rPr>
          <w:sz w:val="18"/>
        </w:rPr>
        <w:t xml:space="preserve"> Oficial de la Federación. (1984). </w:t>
      </w:r>
      <w:r>
        <w:rPr>
          <w:rFonts w:ascii="Arial" w:hAnsi="Arial"/>
          <w:i/>
          <w:sz w:val="18"/>
        </w:rPr>
        <w:t>Ley General de Salud</w:t>
      </w:r>
      <w:r>
        <w:rPr>
          <w:sz w:val="18"/>
        </w:rPr>
        <w:t xml:space="preserve">. Recuperado de: </w:t>
      </w:r>
      <w:hyperlink r:id="rId10">
        <w:r w:rsidR="00E11EF7">
          <w:rPr>
            <w:color w:val="0000FF"/>
            <w:spacing w:val="-2"/>
            <w:sz w:val="18"/>
            <w:u w:val="single" w:color="0000FF"/>
          </w:rPr>
          <w:t>https://www.diputados.gob.mx/LeyesBiblio/ref/lgs.htm</w:t>
        </w:r>
      </w:hyperlink>
    </w:p>
    <w:p w14:paraId="465A9067" w14:textId="77777777" w:rsidR="00E11EF7" w:rsidRDefault="009060E9">
      <w:pPr>
        <w:ind w:left="338" w:right="331"/>
        <w:jc w:val="both"/>
        <w:rPr>
          <w:sz w:val="18"/>
        </w:rPr>
      </w:pPr>
      <w:bookmarkStart w:id="2" w:name="_bookmark2"/>
      <w:bookmarkEnd w:id="2"/>
      <w:r>
        <w:rPr>
          <w:position w:val="6"/>
          <w:sz w:val="12"/>
        </w:rPr>
        <w:t>3</w:t>
      </w:r>
      <w:r>
        <w:rPr>
          <w:spacing w:val="35"/>
          <w:position w:val="6"/>
          <w:sz w:val="12"/>
        </w:rPr>
        <w:t xml:space="preserve"> </w:t>
      </w:r>
      <w:proofErr w:type="gramStart"/>
      <w:r>
        <w:rPr>
          <w:sz w:val="18"/>
        </w:rPr>
        <w:t>Diario</w:t>
      </w:r>
      <w:proofErr w:type="gramEnd"/>
      <w:r>
        <w:rPr>
          <w:sz w:val="18"/>
        </w:rPr>
        <w:t xml:space="preserve"> Oficial de la Federación. (2025). </w:t>
      </w:r>
      <w:r>
        <w:rPr>
          <w:rFonts w:ascii="Arial" w:hAnsi="Arial"/>
          <w:i/>
          <w:sz w:val="18"/>
        </w:rPr>
        <w:t xml:space="preserve">NORMA Oficial Mexicana NOM-020-SSA-2025, Para establecimientos de salud y el reconocimiento de la partería, en la atención integral materna y neonatal. </w:t>
      </w:r>
      <w:r>
        <w:rPr>
          <w:sz w:val="18"/>
        </w:rPr>
        <w:t xml:space="preserve">Recuperado de: </w:t>
      </w:r>
      <w:hyperlink r:id="rId11">
        <w:r w:rsidR="00E11EF7">
          <w:rPr>
            <w:color w:val="0000FF"/>
            <w:spacing w:val="-2"/>
            <w:sz w:val="18"/>
            <w:u w:val="single" w:color="0000FF"/>
          </w:rPr>
          <w:t>https://dof.gob.mx/normasOficiales/9491/salud/salud.html</w:t>
        </w:r>
      </w:hyperlink>
    </w:p>
    <w:p w14:paraId="1B62AA0B" w14:textId="77777777" w:rsidR="00E11EF7" w:rsidRDefault="00E11EF7">
      <w:pPr>
        <w:jc w:val="both"/>
        <w:rPr>
          <w:sz w:val="18"/>
        </w:rPr>
        <w:sectPr w:rsidR="00E11EF7">
          <w:pgSz w:w="12240" w:h="15840"/>
          <w:pgMar w:top="2260" w:right="1080" w:bottom="1180" w:left="1080" w:header="540" w:footer="988" w:gutter="0"/>
          <w:cols w:space="720"/>
        </w:sectPr>
      </w:pPr>
    </w:p>
    <w:p w14:paraId="33222DAE" w14:textId="77777777" w:rsidR="00E11EF7" w:rsidRDefault="00E11EF7">
      <w:pPr>
        <w:pStyle w:val="Textoindependiente"/>
      </w:pPr>
    </w:p>
    <w:p w14:paraId="413F4334" w14:textId="77777777" w:rsidR="00E11EF7" w:rsidRDefault="00E11EF7">
      <w:pPr>
        <w:pStyle w:val="Textoindependiente"/>
        <w:spacing w:before="67"/>
      </w:pPr>
    </w:p>
    <w:p w14:paraId="3301F74F" w14:textId="77777777" w:rsidR="00E11EF7" w:rsidRDefault="009060E9">
      <w:pPr>
        <w:pStyle w:val="Textoindependiente"/>
        <w:spacing w:line="360" w:lineRule="auto"/>
        <w:ind w:left="338" w:right="337"/>
        <w:jc w:val="both"/>
      </w:pPr>
      <w:r>
        <w:t>Federación ni sustituir las disposiciones técnicas aplicables, sino fortalecer desde el ámbito legislativo estatal los principios y mecanismos que permitan que la atención materna y neonatal sea continua, coordinada, segura y evaluable.</w:t>
      </w:r>
    </w:p>
    <w:p w14:paraId="6D796E3C" w14:textId="77777777" w:rsidR="00E11EF7" w:rsidRDefault="00E11EF7">
      <w:pPr>
        <w:pStyle w:val="Textoindependiente"/>
      </w:pPr>
    </w:p>
    <w:p w14:paraId="6686DA26" w14:textId="77777777" w:rsidR="00E11EF7" w:rsidRDefault="00E11EF7">
      <w:pPr>
        <w:pStyle w:val="Textoindependiente"/>
        <w:spacing w:before="114"/>
      </w:pPr>
    </w:p>
    <w:p w14:paraId="5E6BC270" w14:textId="77777777" w:rsidR="00E11EF7" w:rsidRDefault="009060E9">
      <w:pPr>
        <w:pStyle w:val="Ttulo3"/>
        <w:numPr>
          <w:ilvl w:val="0"/>
          <w:numId w:val="1"/>
        </w:numPr>
        <w:tabs>
          <w:tab w:val="left" w:pos="583"/>
        </w:tabs>
        <w:spacing w:before="1"/>
        <w:ind w:left="583" w:hanging="245"/>
      </w:pPr>
      <w:r>
        <w:t>La</w:t>
      </w:r>
      <w:r>
        <w:rPr>
          <w:spacing w:val="-5"/>
        </w:rPr>
        <w:t xml:space="preserve"> </w:t>
      </w:r>
      <w:r>
        <w:t>situación</w:t>
      </w:r>
      <w:r>
        <w:rPr>
          <w:spacing w:val="-4"/>
        </w:rPr>
        <w:t xml:space="preserve"> </w:t>
      </w:r>
      <w:r>
        <w:t>de</w:t>
      </w:r>
      <w:r>
        <w:rPr>
          <w:spacing w:val="-4"/>
        </w:rPr>
        <w:t xml:space="preserve"> </w:t>
      </w:r>
      <w:r>
        <w:t>la</w:t>
      </w:r>
      <w:r>
        <w:rPr>
          <w:spacing w:val="-2"/>
        </w:rPr>
        <w:t xml:space="preserve"> </w:t>
      </w:r>
      <w:r>
        <w:t>salud</w:t>
      </w:r>
      <w:r>
        <w:rPr>
          <w:spacing w:val="-5"/>
        </w:rPr>
        <w:t xml:space="preserve"> </w:t>
      </w:r>
      <w:r>
        <w:t>materna</w:t>
      </w:r>
      <w:r>
        <w:rPr>
          <w:spacing w:val="-4"/>
        </w:rPr>
        <w:t xml:space="preserve"> </w:t>
      </w:r>
      <w:r>
        <w:t>en</w:t>
      </w:r>
      <w:r>
        <w:rPr>
          <w:spacing w:val="-1"/>
        </w:rPr>
        <w:t xml:space="preserve"> </w:t>
      </w:r>
      <w:r>
        <w:rPr>
          <w:spacing w:val="-2"/>
        </w:rPr>
        <w:t>Yucatán</w:t>
      </w:r>
    </w:p>
    <w:p w14:paraId="670F2C56" w14:textId="77777777" w:rsidR="00E11EF7" w:rsidRDefault="009060E9">
      <w:pPr>
        <w:pStyle w:val="Textoindependiente"/>
        <w:spacing w:before="246" w:line="360" w:lineRule="auto"/>
        <w:ind w:left="338" w:right="335"/>
        <w:jc w:val="both"/>
      </w:pPr>
      <w:r>
        <w:t xml:space="preserve">La necesidad de fortalecer estos mecanismos no constituye una preocupación meramente </w:t>
      </w:r>
      <w:r>
        <w:rPr>
          <w:spacing w:val="-2"/>
        </w:rPr>
        <w:t>teórica.</w:t>
      </w:r>
    </w:p>
    <w:p w14:paraId="4C24BD6D" w14:textId="77777777" w:rsidR="00E11EF7" w:rsidRDefault="009060E9">
      <w:pPr>
        <w:pStyle w:val="Textoindependiente"/>
        <w:spacing w:before="120" w:line="360" w:lineRule="auto"/>
        <w:ind w:left="338" w:right="330"/>
        <w:jc w:val="both"/>
      </w:pPr>
      <w:r>
        <w:t>De acuerdo con el Programa de Mediano Plazo 2025-2030 de Salud para una Vida Plena, elaborado</w:t>
      </w:r>
      <w:r>
        <w:rPr>
          <w:spacing w:val="-16"/>
        </w:rPr>
        <w:t xml:space="preserve"> </w:t>
      </w:r>
      <w:r>
        <w:t>por</w:t>
      </w:r>
      <w:r>
        <w:rPr>
          <w:spacing w:val="-15"/>
        </w:rPr>
        <w:t xml:space="preserve"> </w:t>
      </w:r>
      <w:r>
        <w:t>la</w:t>
      </w:r>
      <w:r>
        <w:rPr>
          <w:spacing w:val="-15"/>
        </w:rPr>
        <w:t xml:space="preserve"> </w:t>
      </w:r>
      <w:r>
        <w:t>Secretaría</w:t>
      </w:r>
      <w:r>
        <w:rPr>
          <w:spacing w:val="-14"/>
        </w:rPr>
        <w:t xml:space="preserve"> </w:t>
      </w:r>
      <w:r>
        <w:t>de</w:t>
      </w:r>
      <w:r>
        <w:rPr>
          <w:spacing w:val="-16"/>
        </w:rPr>
        <w:t xml:space="preserve"> </w:t>
      </w:r>
      <w:r>
        <w:t>Salud</w:t>
      </w:r>
      <w:r>
        <w:rPr>
          <w:spacing w:val="-14"/>
        </w:rPr>
        <w:t xml:space="preserve"> </w:t>
      </w:r>
      <w:r>
        <w:t>y</w:t>
      </w:r>
      <w:r>
        <w:rPr>
          <w:spacing w:val="-16"/>
        </w:rPr>
        <w:t xml:space="preserve"> </w:t>
      </w:r>
      <w:r>
        <w:t>los</w:t>
      </w:r>
      <w:r>
        <w:rPr>
          <w:spacing w:val="-13"/>
        </w:rPr>
        <w:t xml:space="preserve"> </w:t>
      </w:r>
      <w:r>
        <w:t>Servicios</w:t>
      </w:r>
      <w:r>
        <w:rPr>
          <w:spacing w:val="-13"/>
        </w:rPr>
        <w:t xml:space="preserve"> </w:t>
      </w:r>
      <w:r>
        <w:t>de</w:t>
      </w:r>
      <w:r>
        <w:rPr>
          <w:spacing w:val="-16"/>
        </w:rPr>
        <w:t xml:space="preserve"> </w:t>
      </w:r>
      <w:r>
        <w:t>Salud</w:t>
      </w:r>
      <w:r>
        <w:rPr>
          <w:spacing w:val="-14"/>
        </w:rPr>
        <w:t xml:space="preserve"> </w:t>
      </w:r>
      <w:r>
        <w:t>de</w:t>
      </w:r>
      <w:r>
        <w:rPr>
          <w:spacing w:val="-14"/>
        </w:rPr>
        <w:t xml:space="preserve"> </w:t>
      </w:r>
      <w:r>
        <w:t>Yucatán,</w:t>
      </w:r>
      <w:r>
        <w:rPr>
          <w:spacing w:val="-12"/>
        </w:rPr>
        <w:t xml:space="preserve"> </w:t>
      </w:r>
      <w:r>
        <w:t>durante</w:t>
      </w:r>
      <w:r>
        <w:rPr>
          <w:spacing w:val="-16"/>
        </w:rPr>
        <w:t xml:space="preserve"> </w:t>
      </w:r>
      <w:r>
        <w:t>2024</w:t>
      </w:r>
      <w:r>
        <w:rPr>
          <w:spacing w:val="-14"/>
        </w:rPr>
        <w:t xml:space="preserve"> </w:t>
      </w:r>
      <w:r>
        <w:t>la</w:t>
      </w:r>
      <w:r>
        <w:rPr>
          <w:spacing w:val="-16"/>
        </w:rPr>
        <w:t xml:space="preserve"> </w:t>
      </w:r>
      <w:r>
        <w:t>entidad registró una razón de mortalidad materna de 29.5 por cada 100 mil nacidos vivos, frente a una razón nacional de 26.3, así como nueve defunciones maternas</w:t>
      </w:r>
      <w:hyperlink w:anchor="_bookmark3" w:history="1">
        <w:r w:rsidR="00E11EF7">
          <w:rPr>
            <w:vertAlign w:val="superscript"/>
          </w:rPr>
          <w:t>4</w:t>
        </w:r>
      </w:hyperlink>
      <w:r>
        <w:t>.</w:t>
      </w:r>
    </w:p>
    <w:p w14:paraId="3883E4CD" w14:textId="77777777" w:rsidR="00E11EF7" w:rsidRDefault="009060E9">
      <w:pPr>
        <w:pStyle w:val="Textoindependiente"/>
        <w:spacing w:before="119" w:line="362" w:lineRule="auto"/>
        <w:ind w:left="338" w:right="341"/>
        <w:jc w:val="both"/>
      </w:pPr>
      <w:r>
        <w:t>El mismo instrumento de planeación estatal reportó para ese año una razón de morbilidad materna extremadamente grave de 30.2, frente a 7.7 a nivel nacional.</w:t>
      </w:r>
    </w:p>
    <w:p w14:paraId="36ED5D05" w14:textId="77777777" w:rsidR="00E11EF7" w:rsidRDefault="009060E9">
      <w:pPr>
        <w:pStyle w:val="Textoindependiente"/>
        <w:spacing w:before="117" w:line="360" w:lineRule="auto"/>
        <w:ind w:left="338" w:right="337"/>
        <w:jc w:val="both"/>
      </w:pPr>
      <w:r>
        <w:t>Estos indicadores permiten advertir que la protección de la salud materna requiere acciones permanentes de prevención, detección, atención, referencia, seguimiento y evaluación.</w:t>
      </w:r>
    </w:p>
    <w:p w14:paraId="4B166CC5" w14:textId="77777777" w:rsidR="00E11EF7" w:rsidRDefault="009060E9">
      <w:pPr>
        <w:pStyle w:val="Textoindependiente"/>
        <w:spacing w:before="120" w:line="360" w:lineRule="auto"/>
        <w:ind w:left="338" w:right="335"/>
        <w:jc w:val="both"/>
      </w:pPr>
      <w:r>
        <w:t>La</w:t>
      </w:r>
      <w:r>
        <w:rPr>
          <w:spacing w:val="-10"/>
        </w:rPr>
        <w:t xml:space="preserve"> </w:t>
      </w:r>
      <w:r>
        <w:t>mortalidad</w:t>
      </w:r>
      <w:r>
        <w:rPr>
          <w:spacing w:val="-10"/>
        </w:rPr>
        <w:t xml:space="preserve"> </w:t>
      </w:r>
      <w:r>
        <w:t>materna</w:t>
      </w:r>
      <w:r>
        <w:rPr>
          <w:spacing w:val="-12"/>
        </w:rPr>
        <w:t xml:space="preserve"> </w:t>
      </w:r>
      <w:r>
        <w:t>constituye</w:t>
      </w:r>
      <w:r>
        <w:rPr>
          <w:spacing w:val="-13"/>
        </w:rPr>
        <w:t xml:space="preserve"> </w:t>
      </w:r>
      <w:r>
        <w:t>el</w:t>
      </w:r>
      <w:r>
        <w:rPr>
          <w:spacing w:val="-13"/>
        </w:rPr>
        <w:t xml:space="preserve"> </w:t>
      </w:r>
      <w:r>
        <w:t>resultado</w:t>
      </w:r>
      <w:r>
        <w:rPr>
          <w:spacing w:val="-15"/>
        </w:rPr>
        <w:t xml:space="preserve"> </w:t>
      </w:r>
      <w:r>
        <w:t>más</w:t>
      </w:r>
      <w:r>
        <w:rPr>
          <w:spacing w:val="-9"/>
        </w:rPr>
        <w:t xml:space="preserve"> </w:t>
      </w:r>
      <w:r>
        <w:t>grave</w:t>
      </w:r>
      <w:r>
        <w:rPr>
          <w:spacing w:val="-10"/>
        </w:rPr>
        <w:t xml:space="preserve"> </w:t>
      </w:r>
      <w:r>
        <w:t>de</w:t>
      </w:r>
      <w:r>
        <w:rPr>
          <w:spacing w:val="-10"/>
        </w:rPr>
        <w:t xml:space="preserve"> </w:t>
      </w:r>
      <w:r>
        <w:t>una</w:t>
      </w:r>
      <w:r>
        <w:rPr>
          <w:spacing w:val="-12"/>
        </w:rPr>
        <w:t xml:space="preserve"> </w:t>
      </w:r>
      <w:r>
        <w:t>cadena</w:t>
      </w:r>
      <w:r>
        <w:rPr>
          <w:spacing w:val="-12"/>
        </w:rPr>
        <w:t xml:space="preserve"> </w:t>
      </w:r>
      <w:r>
        <w:t>de</w:t>
      </w:r>
      <w:r>
        <w:rPr>
          <w:spacing w:val="-10"/>
        </w:rPr>
        <w:t xml:space="preserve"> </w:t>
      </w:r>
      <w:r>
        <w:t>posibles</w:t>
      </w:r>
      <w:r>
        <w:rPr>
          <w:spacing w:val="-12"/>
        </w:rPr>
        <w:t xml:space="preserve"> </w:t>
      </w:r>
      <w:r>
        <w:t>factores.</w:t>
      </w:r>
      <w:r>
        <w:rPr>
          <w:spacing w:val="-11"/>
        </w:rPr>
        <w:t xml:space="preserve"> </w:t>
      </w:r>
      <w:r>
        <w:t>Sin embargo, antes de que ocurra una defunción pueden presentarse complicaciones graves, barreras</w:t>
      </w:r>
      <w:r>
        <w:rPr>
          <w:spacing w:val="-6"/>
        </w:rPr>
        <w:t xml:space="preserve"> </w:t>
      </w:r>
      <w:r>
        <w:t>de</w:t>
      </w:r>
      <w:r>
        <w:rPr>
          <w:spacing w:val="-7"/>
        </w:rPr>
        <w:t xml:space="preserve"> </w:t>
      </w:r>
      <w:r>
        <w:t>acceso,</w:t>
      </w:r>
      <w:r>
        <w:rPr>
          <w:spacing w:val="-8"/>
        </w:rPr>
        <w:t xml:space="preserve"> </w:t>
      </w:r>
      <w:r>
        <w:t>retrasos</w:t>
      </w:r>
      <w:r>
        <w:rPr>
          <w:spacing w:val="-6"/>
        </w:rPr>
        <w:t xml:space="preserve"> </w:t>
      </w:r>
      <w:r>
        <w:t>en</w:t>
      </w:r>
      <w:r>
        <w:rPr>
          <w:spacing w:val="-7"/>
        </w:rPr>
        <w:t xml:space="preserve"> </w:t>
      </w:r>
      <w:r>
        <w:t>la</w:t>
      </w:r>
      <w:r>
        <w:rPr>
          <w:spacing w:val="-6"/>
        </w:rPr>
        <w:t xml:space="preserve"> </w:t>
      </w:r>
      <w:r>
        <w:t>atención,</w:t>
      </w:r>
      <w:r>
        <w:rPr>
          <w:spacing w:val="-5"/>
        </w:rPr>
        <w:t xml:space="preserve"> </w:t>
      </w:r>
      <w:r>
        <w:t>dificultades</w:t>
      </w:r>
      <w:r>
        <w:rPr>
          <w:spacing w:val="-6"/>
        </w:rPr>
        <w:t xml:space="preserve"> </w:t>
      </w:r>
      <w:r>
        <w:t>en</w:t>
      </w:r>
      <w:r>
        <w:rPr>
          <w:spacing w:val="-7"/>
        </w:rPr>
        <w:t xml:space="preserve"> </w:t>
      </w:r>
      <w:r>
        <w:t>los</w:t>
      </w:r>
      <w:r>
        <w:rPr>
          <w:spacing w:val="-6"/>
        </w:rPr>
        <w:t xml:space="preserve"> </w:t>
      </w:r>
      <w:r>
        <w:t>procesos</w:t>
      </w:r>
      <w:r>
        <w:rPr>
          <w:spacing w:val="-9"/>
        </w:rPr>
        <w:t xml:space="preserve"> </w:t>
      </w:r>
      <w:r>
        <w:t>de</w:t>
      </w:r>
      <w:r>
        <w:rPr>
          <w:spacing w:val="-9"/>
        </w:rPr>
        <w:t xml:space="preserve"> </w:t>
      </w:r>
      <w:r>
        <w:t>referencia</w:t>
      </w:r>
      <w:r>
        <w:rPr>
          <w:spacing w:val="-6"/>
        </w:rPr>
        <w:t xml:space="preserve"> </w:t>
      </w:r>
      <w:r>
        <w:t>o</w:t>
      </w:r>
      <w:r>
        <w:rPr>
          <w:spacing w:val="-9"/>
        </w:rPr>
        <w:t xml:space="preserve"> </w:t>
      </w:r>
      <w:r>
        <w:t>fallas</w:t>
      </w:r>
      <w:r>
        <w:rPr>
          <w:spacing w:val="-6"/>
        </w:rPr>
        <w:t xml:space="preserve"> </w:t>
      </w:r>
      <w:r>
        <w:t>en la continuidad del seguimiento.</w:t>
      </w:r>
    </w:p>
    <w:p w14:paraId="3657A73F" w14:textId="77777777" w:rsidR="00E11EF7" w:rsidRDefault="009060E9">
      <w:pPr>
        <w:pStyle w:val="Textoindependiente"/>
        <w:spacing w:before="118" w:line="360" w:lineRule="auto"/>
        <w:ind w:left="338" w:right="338"/>
        <w:jc w:val="both"/>
      </w:pPr>
      <w:r>
        <w:t>Por ello, una política pública efectiva no debe limitarse a analizar las defunciones ocurridas. También debe permitir identificar dónde</w:t>
      </w:r>
      <w:r>
        <w:rPr>
          <w:spacing w:val="-1"/>
        </w:rPr>
        <w:t xml:space="preserve"> </w:t>
      </w:r>
      <w:r>
        <w:t>existen</w:t>
      </w:r>
      <w:r>
        <w:rPr>
          <w:spacing w:val="-1"/>
        </w:rPr>
        <w:t xml:space="preserve"> </w:t>
      </w:r>
      <w:r>
        <w:t>riesgos, barreras y áreas de oportunidad dentro del proceso de atención, con el propósito de intervenir oportunamente.</w:t>
      </w:r>
    </w:p>
    <w:p w14:paraId="5BB7E205" w14:textId="77777777" w:rsidR="00E11EF7" w:rsidRDefault="00E11EF7">
      <w:pPr>
        <w:pStyle w:val="Textoindependiente"/>
        <w:rPr>
          <w:sz w:val="20"/>
        </w:rPr>
      </w:pPr>
    </w:p>
    <w:p w14:paraId="3866B441" w14:textId="77777777" w:rsidR="00E11EF7" w:rsidRDefault="00E11EF7">
      <w:pPr>
        <w:pStyle w:val="Textoindependiente"/>
        <w:rPr>
          <w:sz w:val="20"/>
        </w:rPr>
      </w:pPr>
    </w:p>
    <w:p w14:paraId="571E04AB" w14:textId="77777777" w:rsidR="00E11EF7" w:rsidRDefault="00E11EF7">
      <w:pPr>
        <w:pStyle w:val="Textoindependiente"/>
        <w:rPr>
          <w:sz w:val="20"/>
        </w:rPr>
      </w:pPr>
    </w:p>
    <w:p w14:paraId="35A5F2E8" w14:textId="77777777" w:rsidR="00E11EF7" w:rsidRDefault="00E11EF7">
      <w:pPr>
        <w:pStyle w:val="Textoindependiente"/>
        <w:rPr>
          <w:sz w:val="20"/>
        </w:rPr>
      </w:pPr>
    </w:p>
    <w:p w14:paraId="3A647F81" w14:textId="77777777" w:rsidR="00E11EF7" w:rsidRDefault="00E11EF7">
      <w:pPr>
        <w:pStyle w:val="Textoindependiente"/>
        <w:rPr>
          <w:sz w:val="20"/>
        </w:rPr>
      </w:pPr>
    </w:p>
    <w:p w14:paraId="3C7C4DCE" w14:textId="77777777" w:rsidR="00E11EF7" w:rsidRDefault="009060E9">
      <w:pPr>
        <w:pStyle w:val="Textoindependiente"/>
        <w:spacing w:before="151"/>
        <w:rPr>
          <w:sz w:val="20"/>
        </w:rPr>
      </w:pPr>
      <w:r>
        <w:rPr>
          <w:noProof/>
          <w:sz w:val="20"/>
        </w:rPr>
        <mc:AlternateContent>
          <mc:Choice Requires="wps">
            <w:drawing>
              <wp:anchor distT="0" distB="0" distL="0" distR="0" simplePos="0" relativeHeight="487588352" behindDoc="1" locked="0" layoutInCell="1" allowOverlap="1" wp14:anchorId="1BCE6F84" wp14:editId="5998E61B">
                <wp:simplePos x="0" y="0"/>
                <wp:positionH relativeFrom="page">
                  <wp:posOffset>900988</wp:posOffset>
                </wp:positionH>
                <wp:positionV relativeFrom="paragraph">
                  <wp:posOffset>257676</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FA2DCF" id="Graphic 8" o:spid="_x0000_s1026" style="position:absolute;margin-left:70.95pt;margin-top:20.3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" path="m1829053,l,,,7619r1829053,l1829053,xe" fillcolor="black" stroked="f">
                <v:path arrowok="t"/>
                <w10:wrap type="topAndBottom" anchorx="page"/>
              </v:shape>
            </w:pict>
          </mc:Fallback>
        </mc:AlternateContent>
      </w:r>
    </w:p>
    <w:p w14:paraId="07C1BECB" w14:textId="77777777" w:rsidR="00E11EF7" w:rsidRDefault="009060E9">
      <w:pPr>
        <w:tabs>
          <w:tab w:val="left" w:pos="875"/>
          <w:tab w:val="left" w:pos="1468"/>
          <w:tab w:val="left" w:pos="2213"/>
          <w:tab w:val="left" w:pos="3426"/>
          <w:tab w:val="left" w:pos="3912"/>
        </w:tabs>
        <w:spacing w:before="86"/>
        <w:ind w:left="338" w:right="329"/>
        <w:rPr>
          <w:sz w:val="18"/>
        </w:rPr>
      </w:pPr>
      <w:bookmarkStart w:id="3" w:name="_bookmark3"/>
      <w:bookmarkEnd w:id="3"/>
      <w:r>
        <w:rPr>
          <w:position w:val="6"/>
          <w:sz w:val="12"/>
        </w:rPr>
        <w:t>4</w:t>
      </w:r>
      <w:r>
        <w:rPr>
          <w:spacing w:val="10"/>
          <w:position w:val="6"/>
          <w:sz w:val="12"/>
        </w:rPr>
        <w:t xml:space="preserve"> </w:t>
      </w:r>
      <w:proofErr w:type="gramStart"/>
      <w:r>
        <w:rPr>
          <w:sz w:val="18"/>
        </w:rPr>
        <w:t>Secretaría</w:t>
      </w:r>
      <w:proofErr w:type="gramEnd"/>
      <w:r>
        <w:rPr>
          <w:spacing w:val="-8"/>
          <w:sz w:val="18"/>
        </w:rPr>
        <w:t xml:space="preserve"> </w:t>
      </w:r>
      <w:r>
        <w:rPr>
          <w:sz w:val="18"/>
        </w:rPr>
        <w:t>de</w:t>
      </w:r>
      <w:r>
        <w:rPr>
          <w:spacing w:val="-6"/>
          <w:sz w:val="18"/>
        </w:rPr>
        <w:t xml:space="preserve"> </w:t>
      </w:r>
      <w:r>
        <w:rPr>
          <w:sz w:val="18"/>
        </w:rPr>
        <w:t>Salud</w:t>
      </w:r>
      <w:r>
        <w:rPr>
          <w:spacing w:val="-6"/>
          <w:sz w:val="18"/>
        </w:rPr>
        <w:t xml:space="preserve"> </w:t>
      </w:r>
      <w:r>
        <w:rPr>
          <w:sz w:val="18"/>
        </w:rPr>
        <w:t>y</w:t>
      </w:r>
      <w:r>
        <w:rPr>
          <w:spacing w:val="-8"/>
          <w:sz w:val="18"/>
        </w:rPr>
        <w:t xml:space="preserve"> </w:t>
      </w:r>
      <w:r>
        <w:rPr>
          <w:sz w:val="18"/>
        </w:rPr>
        <w:t>los</w:t>
      </w:r>
      <w:r>
        <w:rPr>
          <w:spacing w:val="-6"/>
          <w:sz w:val="18"/>
        </w:rPr>
        <w:t xml:space="preserve"> </w:t>
      </w:r>
      <w:r>
        <w:rPr>
          <w:sz w:val="18"/>
        </w:rPr>
        <w:t>Servicios</w:t>
      </w:r>
      <w:r>
        <w:rPr>
          <w:spacing w:val="-8"/>
          <w:sz w:val="18"/>
        </w:rPr>
        <w:t xml:space="preserve"> </w:t>
      </w:r>
      <w:r>
        <w:rPr>
          <w:sz w:val="18"/>
        </w:rPr>
        <w:t>de</w:t>
      </w:r>
      <w:r>
        <w:rPr>
          <w:spacing w:val="-6"/>
          <w:sz w:val="18"/>
        </w:rPr>
        <w:t xml:space="preserve"> </w:t>
      </w:r>
      <w:r>
        <w:rPr>
          <w:sz w:val="18"/>
        </w:rPr>
        <w:t>Salud</w:t>
      </w:r>
      <w:r>
        <w:rPr>
          <w:spacing w:val="-9"/>
          <w:sz w:val="18"/>
        </w:rPr>
        <w:t xml:space="preserve"> </w:t>
      </w:r>
      <w:r>
        <w:rPr>
          <w:sz w:val="18"/>
        </w:rPr>
        <w:t>de</w:t>
      </w:r>
      <w:r>
        <w:rPr>
          <w:spacing w:val="-9"/>
          <w:sz w:val="18"/>
        </w:rPr>
        <w:t xml:space="preserve"> </w:t>
      </w:r>
      <w:r>
        <w:rPr>
          <w:sz w:val="18"/>
        </w:rPr>
        <w:t>Yucatán.</w:t>
      </w:r>
      <w:r>
        <w:rPr>
          <w:spacing w:val="-9"/>
          <w:sz w:val="18"/>
        </w:rPr>
        <w:t xml:space="preserve"> </w:t>
      </w:r>
      <w:r>
        <w:rPr>
          <w:sz w:val="18"/>
        </w:rPr>
        <w:t>(s/f).</w:t>
      </w:r>
      <w:r>
        <w:rPr>
          <w:spacing w:val="-6"/>
          <w:sz w:val="18"/>
        </w:rPr>
        <w:t xml:space="preserve"> </w:t>
      </w:r>
      <w:r>
        <w:rPr>
          <w:rFonts w:ascii="Arial" w:hAnsi="Arial"/>
          <w:i/>
          <w:sz w:val="18"/>
        </w:rPr>
        <w:t>Programa</w:t>
      </w:r>
      <w:r>
        <w:rPr>
          <w:rFonts w:ascii="Arial" w:hAnsi="Arial"/>
          <w:i/>
          <w:spacing w:val="-9"/>
          <w:sz w:val="18"/>
        </w:rPr>
        <w:t xml:space="preserve"> </w:t>
      </w:r>
      <w:r>
        <w:rPr>
          <w:rFonts w:ascii="Arial" w:hAnsi="Arial"/>
          <w:i/>
          <w:sz w:val="18"/>
        </w:rPr>
        <w:t>de</w:t>
      </w:r>
      <w:r>
        <w:rPr>
          <w:rFonts w:ascii="Arial" w:hAnsi="Arial"/>
          <w:i/>
          <w:spacing w:val="-6"/>
          <w:sz w:val="18"/>
        </w:rPr>
        <w:t xml:space="preserve"> </w:t>
      </w:r>
      <w:r>
        <w:rPr>
          <w:rFonts w:ascii="Arial" w:hAnsi="Arial"/>
          <w:i/>
          <w:sz w:val="18"/>
        </w:rPr>
        <w:t>Mediano</w:t>
      </w:r>
      <w:r>
        <w:rPr>
          <w:rFonts w:ascii="Arial" w:hAnsi="Arial"/>
          <w:i/>
          <w:spacing w:val="-6"/>
          <w:sz w:val="18"/>
        </w:rPr>
        <w:t xml:space="preserve"> </w:t>
      </w:r>
      <w:r>
        <w:rPr>
          <w:rFonts w:ascii="Arial" w:hAnsi="Arial"/>
          <w:i/>
          <w:sz w:val="18"/>
        </w:rPr>
        <w:t>Plazo</w:t>
      </w:r>
      <w:r>
        <w:rPr>
          <w:rFonts w:ascii="Arial" w:hAnsi="Arial"/>
          <w:i/>
          <w:spacing w:val="-9"/>
          <w:sz w:val="18"/>
        </w:rPr>
        <w:t xml:space="preserve"> </w:t>
      </w:r>
      <w:r>
        <w:rPr>
          <w:rFonts w:ascii="Arial" w:hAnsi="Arial"/>
          <w:i/>
          <w:sz w:val="18"/>
        </w:rPr>
        <w:t>2025-2030</w:t>
      </w:r>
      <w:r>
        <w:rPr>
          <w:rFonts w:ascii="Arial" w:hAnsi="Arial"/>
          <w:i/>
          <w:spacing w:val="-6"/>
          <w:sz w:val="18"/>
        </w:rPr>
        <w:t xml:space="preserve"> </w:t>
      </w:r>
      <w:r>
        <w:rPr>
          <w:rFonts w:ascii="Arial" w:hAnsi="Arial"/>
          <w:i/>
          <w:sz w:val="18"/>
        </w:rPr>
        <w:t>de</w:t>
      </w:r>
      <w:r>
        <w:rPr>
          <w:rFonts w:ascii="Arial" w:hAnsi="Arial"/>
          <w:i/>
          <w:spacing w:val="-6"/>
          <w:sz w:val="18"/>
        </w:rPr>
        <w:t xml:space="preserve"> </w:t>
      </w:r>
      <w:r>
        <w:rPr>
          <w:rFonts w:ascii="Arial" w:hAnsi="Arial"/>
          <w:i/>
          <w:sz w:val="18"/>
        </w:rPr>
        <w:t>Salud</w:t>
      </w:r>
      <w:r>
        <w:rPr>
          <w:rFonts w:ascii="Arial" w:hAnsi="Arial"/>
          <w:i/>
          <w:spacing w:val="-9"/>
          <w:sz w:val="18"/>
        </w:rPr>
        <w:t xml:space="preserve"> </w:t>
      </w:r>
      <w:r>
        <w:rPr>
          <w:rFonts w:ascii="Arial" w:hAnsi="Arial"/>
          <w:i/>
          <w:sz w:val="18"/>
        </w:rPr>
        <w:t xml:space="preserve">para </w:t>
      </w:r>
      <w:r>
        <w:rPr>
          <w:rFonts w:ascii="Arial" w:hAnsi="Arial"/>
          <w:i/>
          <w:spacing w:val="-5"/>
          <w:sz w:val="18"/>
        </w:rPr>
        <w:t>una</w:t>
      </w:r>
      <w:r>
        <w:rPr>
          <w:rFonts w:ascii="Arial" w:hAnsi="Arial"/>
          <w:i/>
          <w:sz w:val="18"/>
        </w:rPr>
        <w:tab/>
      </w:r>
      <w:r>
        <w:rPr>
          <w:rFonts w:ascii="Arial" w:hAnsi="Arial"/>
          <w:i/>
          <w:spacing w:val="-4"/>
          <w:sz w:val="18"/>
        </w:rPr>
        <w:t>Vida</w:t>
      </w:r>
      <w:r>
        <w:rPr>
          <w:rFonts w:ascii="Arial" w:hAnsi="Arial"/>
          <w:i/>
          <w:sz w:val="18"/>
        </w:rPr>
        <w:tab/>
      </w:r>
      <w:r>
        <w:rPr>
          <w:rFonts w:ascii="Arial" w:hAnsi="Arial"/>
          <w:i/>
          <w:spacing w:val="-2"/>
          <w:sz w:val="18"/>
        </w:rPr>
        <w:t>Plena</w:t>
      </w:r>
      <w:r>
        <w:rPr>
          <w:spacing w:val="-2"/>
          <w:sz w:val="18"/>
        </w:rPr>
        <w:t>.</w:t>
      </w:r>
      <w:r>
        <w:rPr>
          <w:sz w:val="18"/>
        </w:rPr>
        <w:tab/>
      </w:r>
      <w:r>
        <w:rPr>
          <w:spacing w:val="-2"/>
          <w:sz w:val="18"/>
        </w:rPr>
        <w:t>Recuperado</w:t>
      </w:r>
      <w:r>
        <w:rPr>
          <w:sz w:val="18"/>
        </w:rPr>
        <w:tab/>
      </w:r>
      <w:r>
        <w:rPr>
          <w:spacing w:val="-5"/>
          <w:sz w:val="18"/>
        </w:rPr>
        <w:t>de:</w:t>
      </w:r>
      <w:r>
        <w:rPr>
          <w:sz w:val="18"/>
        </w:rPr>
        <w:tab/>
      </w:r>
      <w:hyperlink r:id="rId12">
        <w:r w:rsidR="00E11EF7">
          <w:rPr>
            <w:color w:val="0000FF"/>
            <w:spacing w:val="-2"/>
            <w:sz w:val="18"/>
            <w:u w:val="single" w:color="0000FF"/>
          </w:rPr>
          <w:t>https://www.yucatan.gob.mx/docs/transparencia/ped/PMP/2024-</w:t>
        </w:r>
        <w:r w:rsidR="00E11EF7">
          <w:rPr>
            <w:color w:val="0000FF"/>
            <w:sz w:val="18"/>
            <w:u w:val="single" w:color="0000FF"/>
          </w:rPr>
          <w:t>2030/6_-</w:t>
        </w:r>
      </w:hyperlink>
    </w:p>
    <w:p w14:paraId="2EC114E4" w14:textId="77777777" w:rsidR="00E11EF7" w:rsidRDefault="00E11EF7">
      <w:pPr>
        <w:spacing w:before="1"/>
        <w:ind w:left="338"/>
        <w:rPr>
          <w:sz w:val="18"/>
        </w:rPr>
      </w:pPr>
      <w:hyperlink r:id="rId13">
        <w:r>
          <w:rPr>
            <w:color w:val="0000FF"/>
            <w:spacing w:val="-2"/>
            <w:sz w:val="18"/>
            <w:u w:val="single" w:color="0000FF"/>
          </w:rPr>
          <w:t>_Salud_para_una_Vida_Plena_-_SSY.pdf</w:t>
        </w:r>
      </w:hyperlink>
    </w:p>
    <w:p w14:paraId="404B2992" w14:textId="77777777" w:rsidR="00E11EF7" w:rsidRDefault="00E11EF7">
      <w:pPr>
        <w:rPr>
          <w:sz w:val="18"/>
        </w:rPr>
        <w:sectPr w:rsidR="00E11EF7">
          <w:pgSz w:w="12240" w:h="15840"/>
          <w:pgMar w:top="2260" w:right="1080" w:bottom="1180" w:left="1080" w:header="540" w:footer="988" w:gutter="0"/>
          <w:cols w:space="720"/>
        </w:sectPr>
      </w:pPr>
    </w:p>
    <w:p w14:paraId="1E86AF77" w14:textId="77777777" w:rsidR="00E11EF7" w:rsidRDefault="00E11EF7">
      <w:pPr>
        <w:pStyle w:val="Textoindependiente"/>
      </w:pPr>
    </w:p>
    <w:p w14:paraId="30063183" w14:textId="77777777" w:rsidR="00E11EF7" w:rsidRDefault="00E11EF7">
      <w:pPr>
        <w:pStyle w:val="Textoindependiente"/>
        <w:spacing w:before="67"/>
      </w:pPr>
    </w:p>
    <w:p w14:paraId="78A63ACA" w14:textId="77777777" w:rsidR="00E11EF7" w:rsidRDefault="009060E9">
      <w:pPr>
        <w:pStyle w:val="Ttulo3"/>
        <w:numPr>
          <w:ilvl w:val="0"/>
          <w:numId w:val="1"/>
        </w:numPr>
        <w:tabs>
          <w:tab w:val="left" w:pos="641"/>
        </w:tabs>
        <w:ind w:left="641" w:hanging="303"/>
      </w:pPr>
      <w:r>
        <w:t>El</w:t>
      </w:r>
      <w:r>
        <w:rPr>
          <w:spacing w:val="-6"/>
        </w:rPr>
        <w:t xml:space="preserve"> </w:t>
      </w:r>
      <w:r>
        <w:t>marco</w:t>
      </w:r>
      <w:r>
        <w:rPr>
          <w:spacing w:val="-4"/>
        </w:rPr>
        <w:t xml:space="preserve"> </w:t>
      </w:r>
      <w:r>
        <w:t>jurídico</w:t>
      </w:r>
      <w:r>
        <w:rPr>
          <w:spacing w:val="-2"/>
        </w:rPr>
        <w:t xml:space="preserve"> </w:t>
      </w:r>
      <w:r>
        <w:t>del Estado</w:t>
      </w:r>
      <w:r>
        <w:rPr>
          <w:spacing w:val="-5"/>
        </w:rPr>
        <w:t xml:space="preserve"> </w:t>
      </w:r>
      <w:r>
        <w:t>de</w:t>
      </w:r>
      <w:r>
        <w:rPr>
          <w:spacing w:val="-2"/>
        </w:rPr>
        <w:t xml:space="preserve"> Yucatán</w:t>
      </w:r>
    </w:p>
    <w:p w14:paraId="1C2A4D2C" w14:textId="77777777" w:rsidR="00E11EF7" w:rsidRDefault="009060E9">
      <w:pPr>
        <w:pStyle w:val="Textoindependiente"/>
        <w:spacing w:before="246" w:line="360" w:lineRule="auto"/>
        <w:ind w:left="338" w:right="334"/>
        <w:jc w:val="both"/>
      </w:pPr>
      <w:r>
        <w:t>La Ley de Salud del Estado de Yucatán ya reconoce el carácter prioritario de los servicios de atención materno-infantil y contempla dentro de su regulación la atención durante el embarazo, parto y puerperio, así como la atención de las personas recién nacidas</w:t>
      </w:r>
      <w:hyperlink w:anchor="_bookmark4" w:history="1">
        <w:r w:rsidR="00E11EF7">
          <w:rPr>
            <w:vertAlign w:val="superscript"/>
          </w:rPr>
          <w:t>5</w:t>
        </w:r>
      </w:hyperlink>
      <w:r>
        <w:t>. La legislación estatal vigente constituye, por tanto, el punto de partida de esta reforma.</w:t>
      </w:r>
    </w:p>
    <w:p w14:paraId="1DDF5925" w14:textId="77777777" w:rsidR="00E11EF7" w:rsidRDefault="009060E9">
      <w:pPr>
        <w:pStyle w:val="Textoindependiente"/>
        <w:spacing w:before="122" w:line="360" w:lineRule="auto"/>
        <w:ind w:left="338" w:right="331"/>
        <w:jc w:val="both"/>
      </w:pPr>
      <w:r>
        <w:t>La</w:t>
      </w:r>
      <w:r>
        <w:rPr>
          <w:spacing w:val="-9"/>
        </w:rPr>
        <w:t xml:space="preserve"> </w:t>
      </w:r>
      <w:r>
        <w:t>presente</w:t>
      </w:r>
      <w:r>
        <w:rPr>
          <w:spacing w:val="-8"/>
        </w:rPr>
        <w:t xml:space="preserve"> </w:t>
      </w:r>
      <w:r>
        <w:t>iniciativa</w:t>
      </w:r>
      <w:r>
        <w:rPr>
          <w:spacing w:val="-9"/>
        </w:rPr>
        <w:t xml:space="preserve"> </w:t>
      </w:r>
      <w:r>
        <w:t>no</w:t>
      </w:r>
      <w:r>
        <w:rPr>
          <w:spacing w:val="-12"/>
        </w:rPr>
        <w:t xml:space="preserve"> </w:t>
      </w:r>
      <w:r>
        <w:t>pretende</w:t>
      </w:r>
      <w:r>
        <w:rPr>
          <w:spacing w:val="-12"/>
        </w:rPr>
        <w:t xml:space="preserve"> </w:t>
      </w:r>
      <w:r>
        <w:t>modificar</w:t>
      </w:r>
      <w:r>
        <w:rPr>
          <w:spacing w:val="-8"/>
        </w:rPr>
        <w:t xml:space="preserve"> </w:t>
      </w:r>
      <w:r>
        <w:t>la</w:t>
      </w:r>
      <w:r>
        <w:rPr>
          <w:spacing w:val="-9"/>
        </w:rPr>
        <w:t xml:space="preserve"> </w:t>
      </w:r>
      <w:r>
        <w:t>distribución</w:t>
      </w:r>
      <w:r>
        <w:rPr>
          <w:spacing w:val="-9"/>
        </w:rPr>
        <w:t xml:space="preserve"> </w:t>
      </w:r>
      <w:r>
        <w:t>constitucional</w:t>
      </w:r>
      <w:r>
        <w:rPr>
          <w:spacing w:val="-10"/>
        </w:rPr>
        <w:t xml:space="preserve"> </w:t>
      </w:r>
      <w:r>
        <w:t>y</w:t>
      </w:r>
      <w:r>
        <w:rPr>
          <w:spacing w:val="-8"/>
        </w:rPr>
        <w:t xml:space="preserve"> </w:t>
      </w:r>
      <w:r>
        <w:t>legal</w:t>
      </w:r>
      <w:r>
        <w:rPr>
          <w:spacing w:val="-10"/>
        </w:rPr>
        <w:t xml:space="preserve"> </w:t>
      </w:r>
      <w:r>
        <w:t>de</w:t>
      </w:r>
      <w:r>
        <w:rPr>
          <w:spacing w:val="-9"/>
        </w:rPr>
        <w:t xml:space="preserve"> </w:t>
      </w:r>
      <w:r>
        <w:t>competencias entre</w:t>
      </w:r>
      <w:r>
        <w:rPr>
          <w:spacing w:val="-15"/>
        </w:rPr>
        <w:t xml:space="preserve"> </w:t>
      </w:r>
      <w:r>
        <w:t>las</w:t>
      </w:r>
      <w:r>
        <w:rPr>
          <w:spacing w:val="-13"/>
        </w:rPr>
        <w:t xml:space="preserve"> </w:t>
      </w:r>
      <w:r>
        <w:t>distintas</w:t>
      </w:r>
      <w:r>
        <w:rPr>
          <w:spacing w:val="-13"/>
        </w:rPr>
        <w:t xml:space="preserve"> </w:t>
      </w:r>
      <w:r>
        <w:t>instituciones</w:t>
      </w:r>
      <w:r>
        <w:rPr>
          <w:spacing w:val="-13"/>
        </w:rPr>
        <w:t xml:space="preserve"> </w:t>
      </w:r>
      <w:r>
        <w:t>que</w:t>
      </w:r>
      <w:r>
        <w:rPr>
          <w:spacing w:val="-14"/>
        </w:rPr>
        <w:t xml:space="preserve"> </w:t>
      </w:r>
      <w:r>
        <w:t>participan</w:t>
      </w:r>
      <w:r>
        <w:rPr>
          <w:spacing w:val="-14"/>
        </w:rPr>
        <w:t xml:space="preserve"> </w:t>
      </w:r>
      <w:r>
        <w:t>en</w:t>
      </w:r>
      <w:r>
        <w:rPr>
          <w:spacing w:val="-14"/>
        </w:rPr>
        <w:t xml:space="preserve"> </w:t>
      </w:r>
      <w:r>
        <w:t>la</w:t>
      </w:r>
      <w:r>
        <w:rPr>
          <w:spacing w:val="-14"/>
        </w:rPr>
        <w:t xml:space="preserve"> </w:t>
      </w:r>
      <w:r>
        <w:t>prestación</w:t>
      </w:r>
      <w:r>
        <w:rPr>
          <w:spacing w:val="-14"/>
        </w:rPr>
        <w:t xml:space="preserve"> </w:t>
      </w:r>
      <w:r>
        <w:t>de</w:t>
      </w:r>
      <w:r>
        <w:rPr>
          <w:spacing w:val="-14"/>
        </w:rPr>
        <w:t xml:space="preserve"> </w:t>
      </w:r>
      <w:r>
        <w:t>servicios</w:t>
      </w:r>
      <w:r>
        <w:rPr>
          <w:spacing w:val="-16"/>
        </w:rPr>
        <w:t xml:space="preserve"> </w:t>
      </w:r>
      <w:r>
        <w:t>de</w:t>
      </w:r>
      <w:r>
        <w:rPr>
          <w:spacing w:val="-14"/>
        </w:rPr>
        <w:t xml:space="preserve"> </w:t>
      </w:r>
      <w:r>
        <w:t>salud,</w:t>
      </w:r>
      <w:r>
        <w:rPr>
          <w:spacing w:val="-12"/>
        </w:rPr>
        <w:t xml:space="preserve"> </w:t>
      </w:r>
      <w:r>
        <w:t>ni</w:t>
      </w:r>
      <w:r>
        <w:rPr>
          <w:spacing w:val="-15"/>
        </w:rPr>
        <w:t xml:space="preserve"> </w:t>
      </w:r>
      <w:r>
        <w:t>determinar desde</w:t>
      </w:r>
      <w:r>
        <w:rPr>
          <w:spacing w:val="-12"/>
        </w:rPr>
        <w:t xml:space="preserve"> </w:t>
      </w:r>
      <w:r>
        <w:t>la</w:t>
      </w:r>
      <w:r>
        <w:rPr>
          <w:spacing w:val="-12"/>
        </w:rPr>
        <w:t xml:space="preserve"> </w:t>
      </w:r>
      <w:r>
        <w:t>legislación</w:t>
      </w:r>
      <w:r>
        <w:rPr>
          <w:spacing w:val="-12"/>
        </w:rPr>
        <w:t xml:space="preserve"> </w:t>
      </w:r>
      <w:r>
        <w:t>estatal</w:t>
      </w:r>
      <w:r>
        <w:rPr>
          <w:spacing w:val="-13"/>
        </w:rPr>
        <w:t xml:space="preserve"> </w:t>
      </w:r>
      <w:r>
        <w:t>la</w:t>
      </w:r>
      <w:r>
        <w:rPr>
          <w:spacing w:val="-12"/>
        </w:rPr>
        <w:t xml:space="preserve"> </w:t>
      </w:r>
      <w:r>
        <w:t>operación</w:t>
      </w:r>
      <w:r>
        <w:rPr>
          <w:spacing w:val="-12"/>
        </w:rPr>
        <w:t xml:space="preserve"> </w:t>
      </w:r>
      <w:r>
        <w:t>interna</w:t>
      </w:r>
      <w:r>
        <w:rPr>
          <w:spacing w:val="-14"/>
        </w:rPr>
        <w:t xml:space="preserve"> </w:t>
      </w:r>
      <w:r>
        <w:t>de</w:t>
      </w:r>
      <w:r>
        <w:rPr>
          <w:spacing w:val="-13"/>
        </w:rPr>
        <w:t xml:space="preserve"> </w:t>
      </w:r>
      <w:r>
        <w:t>una</w:t>
      </w:r>
      <w:r>
        <w:rPr>
          <w:spacing w:val="-12"/>
        </w:rPr>
        <w:t xml:space="preserve"> </w:t>
      </w:r>
      <w:r>
        <w:t>institución</w:t>
      </w:r>
      <w:r>
        <w:rPr>
          <w:spacing w:val="-14"/>
        </w:rPr>
        <w:t xml:space="preserve"> </w:t>
      </w:r>
      <w:r>
        <w:t>o</w:t>
      </w:r>
      <w:r>
        <w:rPr>
          <w:spacing w:val="-12"/>
        </w:rPr>
        <w:t xml:space="preserve"> </w:t>
      </w:r>
      <w:r>
        <w:t>establecimiento</w:t>
      </w:r>
      <w:r>
        <w:rPr>
          <w:spacing w:val="-12"/>
        </w:rPr>
        <w:t xml:space="preserve"> </w:t>
      </w:r>
      <w:r>
        <w:t>determinado.</w:t>
      </w:r>
    </w:p>
    <w:p w14:paraId="1C6B90D9" w14:textId="77777777" w:rsidR="00E11EF7" w:rsidRDefault="009060E9">
      <w:pPr>
        <w:pStyle w:val="Textoindependiente"/>
        <w:spacing w:before="119" w:line="360" w:lineRule="auto"/>
        <w:ind w:left="338" w:right="334"/>
        <w:jc w:val="both"/>
      </w:pPr>
      <w:r>
        <w:t>Por el contrario, se propone fortalecer las obligaciones correspondientes a las autoridades sanitarias competentes, dentro de sus respectivas atribuciones, particularmente en materia de coordinación,</w:t>
      </w:r>
      <w:r>
        <w:rPr>
          <w:spacing w:val="-16"/>
        </w:rPr>
        <w:t xml:space="preserve"> </w:t>
      </w:r>
      <w:r>
        <w:t>continuidad</w:t>
      </w:r>
      <w:r>
        <w:rPr>
          <w:spacing w:val="-15"/>
        </w:rPr>
        <w:t xml:space="preserve"> </w:t>
      </w:r>
      <w:r>
        <w:t>de</w:t>
      </w:r>
      <w:r>
        <w:rPr>
          <w:spacing w:val="-15"/>
        </w:rPr>
        <w:t xml:space="preserve"> </w:t>
      </w:r>
      <w:r>
        <w:t>la</w:t>
      </w:r>
      <w:r>
        <w:rPr>
          <w:spacing w:val="-16"/>
        </w:rPr>
        <w:t xml:space="preserve"> </w:t>
      </w:r>
      <w:r>
        <w:t>atención,</w:t>
      </w:r>
      <w:r>
        <w:rPr>
          <w:spacing w:val="-15"/>
        </w:rPr>
        <w:t xml:space="preserve"> </w:t>
      </w:r>
      <w:r>
        <w:t>referencia</w:t>
      </w:r>
      <w:r>
        <w:rPr>
          <w:spacing w:val="-15"/>
        </w:rPr>
        <w:t xml:space="preserve"> </w:t>
      </w:r>
      <w:r>
        <w:t>y</w:t>
      </w:r>
      <w:r>
        <w:rPr>
          <w:spacing w:val="-15"/>
        </w:rPr>
        <w:t xml:space="preserve"> </w:t>
      </w:r>
      <w:r>
        <w:t>contrarreferencia,</w:t>
      </w:r>
      <w:r>
        <w:rPr>
          <w:spacing w:val="-16"/>
        </w:rPr>
        <w:t xml:space="preserve"> </w:t>
      </w:r>
      <w:r>
        <w:t>evaluación</w:t>
      </w:r>
      <w:r>
        <w:rPr>
          <w:spacing w:val="-15"/>
        </w:rPr>
        <w:t xml:space="preserve"> </w:t>
      </w:r>
      <w:r>
        <w:t>e</w:t>
      </w:r>
      <w:r>
        <w:rPr>
          <w:spacing w:val="-15"/>
        </w:rPr>
        <w:t xml:space="preserve"> </w:t>
      </w:r>
      <w:r>
        <w:t>información.</w:t>
      </w:r>
    </w:p>
    <w:p w14:paraId="65A09558" w14:textId="77777777" w:rsidR="00E11EF7" w:rsidRDefault="009060E9">
      <w:pPr>
        <w:pStyle w:val="Textoindependiente"/>
        <w:spacing w:before="119" w:line="362" w:lineRule="auto"/>
        <w:ind w:left="338" w:right="336"/>
        <w:jc w:val="both"/>
      </w:pPr>
      <w:r>
        <w:t>Esta precisión resulta especialmente relevante ante los procesos</w:t>
      </w:r>
      <w:r>
        <w:rPr>
          <w:spacing w:val="-1"/>
        </w:rPr>
        <w:t xml:space="preserve"> </w:t>
      </w:r>
      <w:r>
        <w:t>de</w:t>
      </w:r>
      <w:r>
        <w:rPr>
          <w:spacing w:val="-1"/>
        </w:rPr>
        <w:t xml:space="preserve"> </w:t>
      </w:r>
      <w:r>
        <w:t>reorganización institucional que puede experimentar el sistema público de salud.</w:t>
      </w:r>
    </w:p>
    <w:p w14:paraId="5C8E39DE" w14:textId="77777777" w:rsidR="00E11EF7" w:rsidRDefault="009060E9">
      <w:pPr>
        <w:pStyle w:val="Textoindependiente"/>
        <w:spacing w:before="118" w:line="360" w:lineRule="auto"/>
        <w:ind w:left="338" w:right="331"/>
        <w:jc w:val="both"/>
      </w:pPr>
      <w:r>
        <w:t>Las</w:t>
      </w:r>
      <w:r>
        <w:rPr>
          <w:spacing w:val="-9"/>
        </w:rPr>
        <w:t xml:space="preserve"> </w:t>
      </w:r>
      <w:r>
        <w:t>instituciones</w:t>
      </w:r>
      <w:r>
        <w:rPr>
          <w:spacing w:val="-10"/>
        </w:rPr>
        <w:t xml:space="preserve"> </w:t>
      </w:r>
      <w:r>
        <w:t>y</w:t>
      </w:r>
      <w:r>
        <w:rPr>
          <w:spacing w:val="-11"/>
        </w:rPr>
        <w:t xml:space="preserve"> </w:t>
      </w:r>
      <w:r>
        <w:t>los</w:t>
      </w:r>
      <w:r>
        <w:rPr>
          <w:spacing w:val="-10"/>
        </w:rPr>
        <w:t xml:space="preserve"> </w:t>
      </w:r>
      <w:r>
        <w:t>modelos</w:t>
      </w:r>
      <w:r>
        <w:rPr>
          <w:spacing w:val="-10"/>
        </w:rPr>
        <w:t xml:space="preserve"> </w:t>
      </w:r>
      <w:r>
        <w:t>de</w:t>
      </w:r>
      <w:r>
        <w:rPr>
          <w:spacing w:val="-10"/>
        </w:rPr>
        <w:t xml:space="preserve"> </w:t>
      </w:r>
      <w:r>
        <w:t>prestación</w:t>
      </w:r>
      <w:r>
        <w:rPr>
          <w:spacing w:val="-10"/>
        </w:rPr>
        <w:t xml:space="preserve"> </w:t>
      </w:r>
      <w:r>
        <w:t>pueden</w:t>
      </w:r>
      <w:r>
        <w:rPr>
          <w:spacing w:val="-10"/>
        </w:rPr>
        <w:t xml:space="preserve"> </w:t>
      </w:r>
      <w:r>
        <w:t>modificarse;</w:t>
      </w:r>
      <w:r>
        <w:rPr>
          <w:spacing w:val="-9"/>
        </w:rPr>
        <w:t xml:space="preserve"> </w:t>
      </w:r>
      <w:r>
        <w:t>las</w:t>
      </w:r>
      <w:r>
        <w:rPr>
          <w:spacing w:val="-11"/>
        </w:rPr>
        <w:t xml:space="preserve"> </w:t>
      </w:r>
      <w:r>
        <w:t>obligaciones</w:t>
      </w:r>
      <w:r>
        <w:rPr>
          <w:spacing w:val="-10"/>
        </w:rPr>
        <w:t xml:space="preserve"> </w:t>
      </w:r>
      <w:r>
        <w:t>en</w:t>
      </w:r>
      <w:r>
        <w:rPr>
          <w:spacing w:val="-10"/>
        </w:rPr>
        <w:t xml:space="preserve"> </w:t>
      </w:r>
      <w:r>
        <w:t>materia</w:t>
      </w:r>
      <w:r>
        <w:rPr>
          <w:spacing w:val="-10"/>
        </w:rPr>
        <w:t xml:space="preserve"> </w:t>
      </w:r>
      <w:r>
        <w:t>de protección</w:t>
      </w:r>
      <w:r>
        <w:rPr>
          <w:spacing w:val="-10"/>
        </w:rPr>
        <w:t xml:space="preserve"> </w:t>
      </w:r>
      <w:r>
        <w:t>de</w:t>
      </w:r>
      <w:r>
        <w:rPr>
          <w:spacing w:val="-10"/>
        </w:rPr>
        <w:t xml:space="preserve"> </w:t>
      </w:r>
      <w:r>
        <w:t>la</w:t>
      </w:r>
      <w:r>
        <w:rPr>
          <w:spacing w:val="-10"/>
        </w:rPr>
        <w:t xml:space="preserve"> </w:t>
      </w:r>
      <w:r>
        <w:t>salud,</w:t>
      </w:r>
      <w:r>
        <w:rPr>
          <w:spacing w:val="-8"/>
        </w:rPr>
        <w:t xml:space="preserve"> </w:t>
      </w:r>
      <w:r>
        <w:t>sin</w:t>
      </w:r>
      <w:r>
        <w:rPr>
          <w:spacing w:val="-7"/>
        </w:rPr>
        <w:t xml:space="preserve"> </w:t>
      </w:r>
      <w:r>
        <w:t>embargo,</w:t>
      </w:r>
      <w:r>
        <w:rPr>
          <w:spacing w:val="-8"/>
        </w:rPr>
        <w:t xml:space="preserve"> </w:t>
      </w:r>
      <w:r>
        <w:t>deben</w:t>
      </w:r>
      <w:r>
        <w:rPr>
          <w:spacing w:val="-10"/>
        </w:rPr>
        <w:t xml:space="preserve"> </w:t>
      </w:r>
      <w:r>
        <w:t>mantenerse</w:t>
      </w:r>
      <w:r>
        <w:rPr>
          <w:spacing w:val="-10"/>
        </w:rPr>
        <w:t xml:space="preserve"> </w:t>
      </w:r>
      <w:r>
        <w:t>orientadas</w:t>
      </w:r>
      <w:r>
        <w:rPr>
          <w:spacing w:val="-10"/>
        </w:rPr>
        <w:t xml:space="preserve"> </w:t>
      </w:r>
      <w:r>
        <w:t>a</w:t>
      </w:r>
      <w:r>
        <w:rPr>
          <w:spacing w:val="-10"/>
        </w:rPr>
        <w:t xml:space="preserve"> </w:t>
      </w:r>
      <w:r>
        <w:t>garantizar</w:t>
      </w:r>
      <w:r>
        <w:rPr>
          <w:spacing w:val="-9"/>
        </w:rPr>
        <w:t xml:space="preserve"> </w:t>
      </w:r>
      <w:r>
        <w:t>que</w:t>
      </w:r>
      <w:r>
        <w:rPr>
          <w:spacing w:val="-10"/>
        </w:rPr>
        <w:t xml:space="preserve"> </w:t>
      </w:r>
      <w:r>
        <w:t>las</w:t>
      </w:r>
      <w:r>
        <w:rPr>
          <w:spacing w:val="-7"/>
        </w:rPr>
        <w:t xml:space="preserve"> </w:t>
      </w:r>
      <w:r>
        <w:t>personas reciban atención continua, oportuna, segura e integral.</w:t>
      </w:r>
    </w:p>
    <w:p w14:paraId="574EDEE0" w14:textId="77777777" w:rsidR="00E11EF7" w:rsidRDefault="00E11EF7">
      <w:pPr>
        <w:pStyle w:val="Textoindependiente"/>
      </w:pPr>
    </w:p>
    <w:p w14:paraId="07C9206E" w14:textId="77777777" w:rsidR="00E11EF7" w:rsidRDefault="00E11EF7">
      <w:pPr>
        <w:pStyle w:val="Textoindependiente"/>
        <w:spacing w:before="112"/>
      </w:pPr>
    </w:p>
    <w:p w14:paraId="49EDC266" w14:textId="77777777" w:rsidR="00E11EF7" w:rsidRDefault="009060E9">
      <w:pPr>
        <w:pStyle w:val="Ttulo3"/>
        <w:numPr>
          <w:ilvl w:val="0"/>
          <w:numId w:val="1"/>
        </w:numPr>
        <w:tabs>
          <w:tab w:val="left" w:pos="670"/>
        </w:tabs>
        <w:ind w:left="670" w:hanging="332"/>
      </w:pPr>
      <w:r>
        <w:t>Las</w:t>
      </w:r>
      <w:r>
        <w:rPr>
          <w:spacing w:val="-6"/>
        </w:rPr>
        <w:t xml:space="preserve"> </w:t>
      </w:r>
      <w:r>
        <w:t>Diez</w:t>
      </w:r>
      <w:r>
        <w:rPr>
          <w:spacing w:val="-5"/>
        </w:rPr>
        <w:t xml:space="preserve"> </w:t>
      </w:r>
      <w:r>
        <w:t>Garantías</w:t>
      </w:r>
      <w:r>
        <w:rPr>
          <w:spacing w:val="-8"/>
        </w:rPr>
        <w:t xml:space="preserve"> </w:t>
      </w:r>
      <w:r>
        <w:t>para</w:t>
      </w:r>
      <w:r>
        <w:rPr>
          <w:spacing w:val="-2"/>
        </w:rPr>
        <w:t xml:space="preserve"> </w:t>
      </w:r>
      <w:r>
        <w:t>las</w:t>
      </w:r>
      <w:r>
        <w:rPr>
          <w:spacing w:val="-8"/>
        </w:rPr>
        <w:t xml:space="preserve"> </w:t>
      </w:r>
      <w:r>
        <w:t>Madres</w:t>
      </w:r>
      <w:r>
        <w:rPr>
          <w:spacing w:val="-5"/>
        </w:rPr>
        <w:t xml:space="preserve"> </w:t>
      </w:r>
      <w:r>
        <w:rPr>
          <w:spacing w:val="-2"/>
        </w:rPr>
        <w:t>Yucatecas</w:t>
      </w:r>
    </w:p>
    <w:p w14:paraId="4147A3DD" w14:textId="77777777" w:rsidR="00E11EF7" w:rsidRDefault="009060E9">
      <w:pPr>
        <w:pStyle w:val="Textoindependiente"/>
        <w:spacing w:before="246" w:line="360" w:lineRule="auto"/>
        <w:ind w:left="338" w:right="331"/>
        <w:jc w:val="both"/>
      </w:pPr>
      <w:r>
        <w:t>Durante 2026, en el contexto de la reorganización de los servicios de atención materna y neonatal, surgió la necesidad de plantear mecanismos que brindaran certeza respecto de la continuidad de los servicios para las mujeres que se encontraban en seguimiento dentro del sistema público de salud.</w:t>
      </w:r>
    </w:p>
    <w:p w14:paraId="746622D5" w14:textId="77777777" w:rsidR="00E11EF7" w:rsidRDefault="009060E9">
      <w:pPr>
        <w:pStyle w:val="Textoindependiente"/>
        <w:spacing w:before="122" w:line="360" w:lineRule="auto"/>
        <w:ind w:left="338" w:right="330"/>
        <w:jc w:val="both"/>
      </w:pPr>
      <w:r>
        <w:t>Ante</w:t>
      </w:r>
      <w:r>
        <w:rPr>
          <w:spacing w:val="-3"/>
        </w:rPr>
        <w:t xml:space="preserve"> </w:t>
      </w:r>
      <w:r>
        <w:t>dicha</w:t>
      </w:r>
      <w:r>
        <w:rPr>
          <w:spacing w:val="-4"/>
        </w:rPr>
        <w:t xml:space="preserve"> </w:t>
      </w:r>
      <w:r>
        <w:t>circunstancia,</w:t>
      </w:r>
      <w:r>
        <w:rPr>
          <w:spacing w:val="-5"/>
        </w:rPr>
        <w:t xml:space="preserve"> </w:t>
      </w:r>
      <w:r>
        <w:t>el</w:t>
      </w:r>
      <w:r>
        <w:rPr>
          <w:spacing w:val="-5"/>
        </w:rPr>
        <w:t xml:space="preserve"> </w:t>
      </w:r>
      <w:r>
        <w:t>22</w:t>
      </w:r>
      <w:r>
        <w:rPr>
          <w:spacing w:val="-4"/>
        </w:rPr>
        <w:t xml:space="preserve"> </w:t>
      </w:r>
      <w:r>
        <w:t>de</w:t>
      </w:r>
      <w:r>
        <w:rPr>
          <w:spacing w:val="-4"/>
        </w:rPr>
        <w:t xml:space="preserve"> </w:t>
      </w:r>
      <w:r>
        <w:t>julio</w:t>
      </w:r>
      <w:r>
        <w:rPr>
          <w:spacing w:val="-4"/>
        </w:rPr>
        <w:t xml:space="preserve"> </w:t>
      </w:r>
      <w:r>
        <w:t>de</w:t>
      </w:r>
      <w:r>
        <w:rPr>
          <w:spacing w:val="-4"/>
        </w:rPr>
        <w:t xml:space="preserve"> </w:t>
      </w:r>
      <w:r>
        <w:t>2026,</w:t>
      </w:r>
      <w:r>
        <w:rPr>
          <w:spacing w:val="-3"/>
        </w:rPr>
        <w:t xml:space="preserve"> </w:t>
      </w:r>
      <w:r>
        <w:t>las</w:t>
      </w:r>
      <w:r>
        <w:rPr>
          <w:spacing w:val="-4"/>
        </w:rPr>
        <w:t xml:space="preserve"> </w:t>
      </w:r>
      <w:r>
        <w:t>diputadas</w:t>
      </w:r>
      <w:r>
        <w:rPr>
          <w:spacing w:val="-4"/>
        </w:rPr>
        <w:t xml:space="preserve"> </w:t>
      </w:r>
      <w:r>
        <w:t>Sayda</w:t>
      </w:r>
      <w:r>
        <w:rPr>
          <w:spacing w:val="-5"/>
        </w:rPr>
        <w:t xml:space="preserve"> </w:t>
      </w:r>
      <w:r>
        <w:t>Melina</w:t>
      </w:r>
      <w:r>
        <w:rPr>
          <w:spacing w:val="-4"/>
        </w:rPr>
        <w:t xml:space="preserve"> </w:t>
      </w:r>
      <w:r>
        <w:t>Rodríguez</w:t>
      </w:r>
      <w:r>
        <w:rPr>
          <w:spacing w:val="-6"/>
        </w:rPr>
        <w:t xml:space="preserve"> </w:t>
      </w:r>
      <w:r>
        <w:t>Gómez</w:t>
      </w:r>
      <w:r>
        <w:rPr>
          <w:spacing w:val="-6"/>
        </w:rPr>
        <w:t xml:space="preserve"> </w:t>
      </w:r>
      <w:r>
        <w:t>y María Teresa Boehm Calero presentaron ante la Secretaría General del Poder Ejecutivo del Estado</w:t>
      </w:r>
      <w:r>
        <w:rPr>
          <w:spacing w:val="-18"/>
        </w:rPr>
        <w:t xml:space="preserve"> </w:t>
      </w:r>
      <w:r>
        <w:t>de</w:t>
      </w:r>
      <w:r>
        <w:rPr>
          <w:spacing w:val="-15"/>
        </w:rPr>
        <w:t xml:space="preserve"> </w:t>
      </w:r>
      <w:r>
        <w:t>Yucatán</w:t>
      </w:r>
      <w:r>
        <w:rPr>
          <w:spacing w:val="-15"/>
        </w:rPr>
        <w:t xml:space="preserve"> </w:t>
      </w:r>
      <w:r>
        <w:t>las</w:t>
      </w:r>
      <w:r>
        <w:rPr>
          <w:spacing w:val="-16"/>
        </w:rPr>
        <w:t xml:space="preserve"> </w:t>
      </w:r>
      <w:r>
        <w:t>denominadas</w:t>
      </w:r>
      <w:r>
        <w:rPr>
          <w:spacing w:val="-14"/>
        </w:rPr>
        <w:t xml:space="preserve"> </w:t>
      </w:r>
      <w:r>
        <w:t>“Diez</w:t>
      </w:r>
      <w:r>
        <w:rPr>
          <w:spacing w:val="-15"/>
        </w:rPr>
        <w:t xml:space="preserve"> </w:t>
      </w:r>
      <w:r>
        <w:t>Garantías</w:t>
      </w:r>
      <w:r>
        <w:rPr>
          <w:spacing w:val="-16"/>
        </w:rPr>
        <w:t xml:space="preserve"> </w:t>
      </w:r>
      <w:r>
        <w:t>para</w:t>
      </w:r>
      <w:r>
        <w:rPr>
          <w:spacing w:val="-13"/>
        </w:rPr>
        <w:t xml:space="preserve"> </w:t>
      </w:r>
      <w:r>
        <w:t>las</w:t>
      </w:r>
      <w:r>
        <w:rPr>
          <w:spacing w:val="-16"/>
        </w:rPr>
        <w:t xml:space="preserve"> </w:t>
      </w:r>
      <w:r>
        <w:t>Madres</w:t>
      </w:r>
      <w:r>
        <w:rPr>
          <w:spacing w:val="-13"/>
        </w:rPr>
        <w:t xml:space="preserve"> </w:t>
      </w:r>
      <w:r>
        <w:t>Yucatecas”,</w:t>
      </w:r>
      <w:r>
        <w:rPr>
          <w:spacing w:val="-10"/>
        </w:rPr>
        <w:t xml:space="preserve"> </w:t>
      </w:r>
      <w:r>
        <w:t>una</w:t>
      </w:r>
      <w:r>
        <w:rPr>
          <w:spacing w:val="-15"/>
        </w:rPr>
        <w:t xml:space="preserve"> </w:t>
      </w:r>
      <w:r>
        <w:rPr>
          <w:spacing w:val="-2"/>
        </w:rPr>
        <w:t>propuesta</w:t>
      </w:r>
    </w:p>
    <w:p w14:paraId="0D534582" w14:textId="77777777" w:rsidR="00E11EF7" w:rsidRDefault="00E11EF7">
      <w:pPr>
        <w:pStyle w:val="Textoindependiente"/>
        <w:rPr>
          <w:sz w:val="20"/>
        </w:rPr>
      </w:pPr>
    </w:p>
    <w:p w14:paraId="4E9E5714" w14:textId="77777777" w:rsidR="00E11EF7" w:rsidRDefault="009060E9">
      <w:pPr>
        <w:pStyle w:val="Textoindependiente"/>
        <w:spacing w:before="17"/>
        <w:rPr>
          <w:sz w:val="20"/>
        </w:rPr>
      </w:pPr>
      <w:r>
        <w:rPr>
          <w:noProof/>
          <w:sz w:val="20"/>
        </w:rPr>
        <mc:AlternateContent>
          <mc:Choice Requires="wps">
            <w:drawing>
              <wp:anchor distT="0" distB="0" distL="0" distR="0" simplePos="0" relativeHeight="487588864" behindDoc="1" locked="0" layoutInCell="1" allowOverlap="1" wp14:anchorId="59C07AC4" wp14:editId="48328CB1">
                <wp:simplePos x="0" y="0"/>
                <wp:positionH relativeFrom="page">
                  <wp:posOffset>900988</wp:posOffset>
                </wp:positionH>
                <wp:positionV relativeFrom="paragraph">
                  <wp:posOffset>172159</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BABA03" id="Graphic 9" o:spid="_x0000_s1026" style="position:absolute;margin-left:70.95pt;margin-top:13.55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" path="m1829053,l,,,7620r1829053,l1829053,xe" fillcolor="black" stroked="f">
                <v:path arrowok="t"/>
                <w10:wrap type="topAndBottom" anchorx="page"/>
              </v:shape>
            </w:pict>
          </mc:Fallback>
        </mc:AlternateContent>
      </w:r>
    </w:p>
    <w:p w14:paraId="2B7F85B7" w14:textId="77777777" w:rsidR="00E11EF7" w:rsidRDefault="009060E9">
      <w:pPr>
        <w:spacing w:before="89"/>
        <w:ind w:left="338"/>
        <w:rPr>
          <w:sz w:val="18"/>
        </w:rPr>
      </w:pPr>
      <w:bookmarkStart w:id="4" w:name="_bookmark4"/>
      <w:bookmarkEnd w:id="4"/>
      <w:r>
        <w:rPr>
          <w:position w:val="6"/>
          <w:sz w:val="12"/>
        </w:rPr>
        <w:t>5</w:t>
      </w:r>
      <w:r>
        <w:rPr>
          <w:spacing w:val="80"/>
          <w:w w:val="150"/>
          <w:position w:val="6"/>
          <w:sz w:val="12"/>
        </w:rPr>
        <w:t xml:space="preserve"> </w:t>
      </w:r>
      <w:proofErr w:type="gramStart"/>
      <w:r>
        <w:rPr>
          <w:sz w:val="18"/>
        </w:rPr>
        <w:t>Diario</w:t>
      </w:r>
      <w:proofErr w:type="gramEnd"/>
      <w:r>
        <w:rPr>
          <w:spacing w:val="80"/>
          <w:sz w:val="18"/>
        </w:rPr>
        <w:t xml:space="preserve"> </w:t>
      </w:r>
      <w:r>
        <w:rPr>
          <w:sz w:val="18"/>
        </w:rPr>
        <w:t>Oficial</w:t>
      </w:r>
      <w:r>
        <w:rPr>
          <w:spacing w:val="80"/>
          <w:sz w:val="18"/>
        </w:rPr>
        <w:t xml:space="preserve"> </w:t>
      </w:r>
      <w:r>
        <w:rPr>
          <w:sz w:val="18"/>
        </w:rPr>
        <w:t>del</w:t>
      </w:r>
      <w:r>
        <w:rPr>
          <w:spacing w:val="80"/>
          <w:sz w:val="18"/>
        </w:rPr>
        <w:t xml:space="preserve"> </w:t>
      </w:r>
      <w:r>
        <w:rPr>
          <w:sz w:val="18"/>
        </w:rPr>
        <w:t>Estado</w:t>
      </w:r>
      <w:r>
        <w:rPr>
          <w:spacing w:val="80"/>
          <w:sz w:val="18"/>
        </w:rPr>
        <w:t xml:space="preserve"> </w:t>
      </w:r>
      <w:r>
        <w:rPr>
          <w:sz w:val="18"/>
        </w:rPr>
        <w:t>de</w:t>
      </w:r>
      <w:r>
        <w:rPr>
          <w:spacing w:val="80"/>
          <w:sz w:val="18"/>
        </w:rPr>
        <w:t xml:space="preserve"> </w:t>
      </w:r>
      <w:r>
        <w:rPr>
          <w:sz w:val="18"/>
        </w:rPr>
        <w:t>Yucatán.</w:t>
      </w:r>
      <w:r>
        <w:rPr>
          <w:spacing w:val="80"/>
          <w:sz w:val="18"/>
        </w:rPr>
        <w:t xml:space="preserve"> </w:t>
      </w:r>
      <w:r>
        <w:rPr>
          <w:sz w:val="18"/>
        </w:rPr>
        <w:t>(1992).</w:t>
      </w:r>
      <w:r>
        <w:rPr>
          <w:spacing w:val="80"/>
          <w:sz w:val="18"/>
        </w:rPr>
        <w:t xml:space="preserve"> </w:t>
      </w:r>
      <w:r>
        <w:rPr>
          <w:rFonts w:ascii="Arial" w:hAnsi="Arial"/>
          <w:i/>
          <w:sz w:val="18"/>
        </w:rPr>
        <w:t>Ley</w:t>
      </w:r>
      <w:r>
        <w:rPr>
          <w:rFonts w:ascii="Arial" w:hAnsi="Arial"/>
          <w:i/>
          <w:spacing w:val="80"/>
          <w:sz w:val="18"/>
        </w:rPr>
        <w:t xml:space="preserve"> </w:t>
      </w:r>
      <w:r>
        <w:rPr>
          <w:rFonts w:ascii="Arial" w:hAnsi="Arial"/>
          <w:i/>
          <w:sz w:val="18"/>
        </w:rPr>
        <w:t>de</w:t>
      </w:r>
      <w:r>
        <w:rPr>
          <w:rFonts w:ascii="Arial" w:hAnsi="Arial"/>
          <w:i/>
          <w:spacing w:val="80"/>
          <w:sz w:val="18"/>
        </w:rPr>
        <w:t xml:space="preserve"> </w:t>
      </w:r>
      <w:r>
        <w:rPr>
          <w:rFonts w:ascii="Arial" w:hAnsi="Arial"/>
          <w:i/>
          <w:sz w:val="18"/>
        </w:rPr>
        <w:t>Salud</w:t>
      </w:r>
      <w:r>
        <w:rPr>
          <w:rFonts w:ascii="Arial" w:hAnsi="Arial"/>
          <w:i/>
          <w:spacing w:val="80"/>
          <w:sz w:val="18"/>
        </w:rPr>
        <w:t xml:space="preserve"> </w:t>
      </w:r>
      <w:r>
        <w:rPr>
          <w:rFonts w:ascii="Arial" w:hAnsi="Arial"/>
          <w:i/>
          <w:sz w:val="18"/>
        </w:rPr>
        <w:t>del</w:t>
      </w:r>
      <w:r>
        <w:rPr>
          <w:rFonts w:ascii="Arial" w:hAnsi="Arial"/>
          <w:i/>
          <w:spacing w:val="80"/>
          <w:sz w:val="18"/>
        </w:rPr>
        <w:t xml:space="preserve"> </w:t>
      </w:r>
      <w:r>
        <w:rPr>
          <w:rFonts w:ascii="Arial" w:hAnsi="Arial"/>
          <w:i/>
          <w:sz w:val="18"/>
        </w:rPr>
        <w:t>Estado</w:t>
      </w:r>
      <w:r>
        <w:rPr>
          <w:rFonts w:ascii="Arial" w:hAnsi="Arial"/>
          <w:i/>
          <w:spacing w:val="80"/>
          <w:sz w:val="18"/>
        </w:rPr>
        <w:t xml:space="preserve"> </w:t>
      </w:r>
      <w:r>
        <w:rPr>
          <w:rFonts w:ascii="Arial" w:hAnsi="Arial"/>
          <w:i/>
          <w:sz w:val="18"/>
        </w:rPr>
        <w:t>de</w:t>
      </w:r>
      <w:r>
        <w:rPr>
          <w:rFonts w:ascii="Arial" w:hAnsi="Arial"/>
          <w:i/>
          <w:spacing w:val="80"/>
          <w:sz w:val="18"/>
        </w:rPr>
        <w:t xml:space="preserve"> </w:t>
      </w:r>
      <w:r>
        <w:rPr>
          <w:rFonts w:ascii="Arial" w:hAnsi="Arial"/>
          <w:i/>
          <w:sz w:val="18"/>
        </w:rPr>
        <w:t>Yucatán.</w:t>
      </w:r>
      <w:r>
        <w:rPr>
          <w:rFonts w:ascii="Arial" w:hAnsi="Arial"/>
          <w:i/>
          <w:spacing w:val="80"/>
          <w:sz w:val="18"/>
        </w:rPr>
        <w:t xml:space="preserve"> </w:t>
      </w:r>
      <w:r>
        <w:rPr>
          <w:sz w:val="18"/>
        </w:rPr>
        <w:t>Recuperado</w:t>
      </w:r>
      <w:r>
        <w:rPr>
          <w:spacing w:val="80"/>
          <w:sz w:val="18"/>
        </w:rPr>
        <w:t xml:space="preserve"> </w:t>
      </w:r>
      <w:r>
        <w:rPr>
          <w:sz w:val="18"/>
        </w:rPr>
        <w:t xml:space="preserve">de: </w:t>
      </w:r>
      <w:hyperlink r:id="rId14">
        <w:r w:rsidR="00E11EF7">
          <w:rPr>
            <w:color w:val="0000FF"/>
            <w:spacing w:val="-2"/>
            <w:sz w:val="18"/>
            <w:u w:val="single" w:color="0000FF"/>
          </w:rPr>
          <w:t>https://www.yucatan.gob.mx/docs/regulaciones/j14stw63.pdf</w:t>
        </w:r>
      </w:hyperlink>
    </w:p>
    <w:p w14:paraId="56398316" w14:textId="77777777" w:rsidR="00E11EF7" w:rsidRDefault="00E11EF7">
      <w:pPr>
        <w:rPr>
          <w:sz w:val="18"/>
        </w:rPr>
        <w:sectPr w:rsidR="00E11EF7">
          <w:pgSz w:w="12240" w:h="15840"/>
          <w:pgMar w:top="2260" w:right="1080" w:bottom="1180" w:left="1080" w:header="540" w:footer="988" w:gutter="0"/>
          <w:cols w:space="720"/>
        </w:sectPr>
      </w:pPr>
    </w:p>
    <w:p w14:paraId="7766D960" w14:textId="77777777" w:rsidR="00E11EF7" w:rsidRDefault="00E11EF7">
      <w:pPr>
        <w:pStyle w:val="Textoindependiente"/>
      </w:pPr>
    </w:p>
    <w:p w14:paraId="3FAE37C7" w14:textId="77777777" w:rsidR="00E11EF7" w:rsidRDefault="00E11EF7">
      <w:pPr>
        <w:pStyle w:val="Textoindependiente"/>
        <w:spacing w:before="67"/>
      </w:pPr>
    </w:p>
    <w:p w14:paraId="199EA988" w14:textId="77777777" w:rsidR="00E11EF7" w:rsidRDefault="009060E9">
      <w:pPr>
        <w:pStyle w:val="Textoindependiente"/>
        <w:spacing w:line="360" w:lineRule="auto"/>
        <w:ind w:left="338" w:right="335"/>
        <w:jc w:val="both"/>
      </w:pPr>
      <w:r>
        <w:t>orientada a preservar la continuidad, calidad, oportunidad, seguridad, capacidad resolutiva y especialización de la atención materna y neonata</w:t>
      </w:r>
      <w:hyperlink w:anchor="_bookmark5" w:history="1">
        <w:r w:rsidR="00E11EF7">
          <w:t>l</w:t>
        </w:r>
        <w:r w:rsidR="00E11EF7">
          <w:rPr>
            <w:vertAlign w:val="superscript"/>
          </w:rPr>
          <w:t>6</w:t>
        </w:r>
      </w:hyperlink>
      <w:r>
        <w:t>.</w:t>
      </w:r>
    </w:p>
    <w:p w14:paraId="76DA90E2" w14:textId="77777777" w:rsidR="00E11EF7" w:rsidRDefault="009060E9">
      <w:pPr>
        <w:pStyle w:val="Textoindependiente"/>
        <w:spacing w:before="119" w:line="360" w:lineRule="auto"/>
        <w:ind w:left="338" w:right="333"/>
        <w:jc w:val="both"/>
      </w:pPr>
      <w:r>
        <w:t>La propuesta contemplaba, entre otros aspectos, la continuidad de la atención especializada, la atención oportuna y segura, la continuidad del control prenatal, la atención de urgencias obstétricas y neonatales, el derecho a recibir información clara y oportuna, el acompañamiento durante</w:t>
      </w:r>
      <w:r>
        <w:rPr>
          <w:spacing w:val="-7"/>
        </w:rPr>
        <w:t xml:space="preserve"> </w:t>
      </w:r>
      <w:r>
        <w:t>la</w:t>
      </w:r>
      <w:r>
        <w:rPr>
          <w:spacing w:val="-7"/>
        </w:rPr>
        <w:t xml:space="preserve"> </w:t>
      </w:r>
      <w:r>
        <w:t>transición,</w:t>
      </w:r>
      <w:r>
        <w:rPr>
          <w:spacing w:val="-7"/>
        </w:rPr>
        <w:t xml:space="preserve"> </w:t>
      </w:r>
      <w:r>
        <w:t>la</w:t>
      </w:r>
      <w:r>
        <w:rPr>
          <w:spacing w:val="-6"/>
        </w:rPr>
        <w:t xml:space="preserve"> </w:t>
      </w:r>
      <w:r>
        <w:t>disponibilidad</w:t>
      </w:r>
      <w:r>
        <w:rPr>
          <w:spacing w:val="-6"/>
        </w:rPr>
        <w:t xml:space="preserve"> </w:t>
      </w:r>
      <w:r>
        <w:t>de</w:t>
      </w:r>
      <w:r>
        <w:rPr>
          <w:spacing w:val="-6"/>
        </w:rPr>
        <w:t xml:space="preserve"> </w:t>
      </w:r>
      <w:r>
        <w:t>personal</w:t>
      </w:r>
      <w:r>
        <w:rPr>
          <w:spacing w:val="-8"/>
        </w:rPr>
        <w:t xml:space="preserve"> </w:t>
      </w:r>
      <w:r>
        <w:t>especializado</w:t>
      </w:r>
      <w:r>
        <w:rPr>
          <w:spacing w:val="-7"/>
        </w:rPr>
        <w:t xml:space="preserve"> </w:t>
      </w:r>
      <w:r>
        <w:t>y</w:t>
      </w:r>
      <w:r>
        <w:rPr>
          <w:spacing w:val="-7"/>
        </w:rPr>
        <w:t xml:space="preserve"> </w:t>
      </w:r>
      <w:r>
        <w:t>mecanismos</w:t>
      </w:r>
      <w:r>
        <w:rPr>
          <w:spacing w:val="-7"/>
        </w:rPr>
        <w:t xml:space="preserve"> </w:t>
      </w:r>
      <w:r>
        <w:t>de</w:t>
      </w:r>
      <w:r>
        <w:rPr>
          <w:spacing w:val="-8"/>
        </w:rPr>
        <w:t xml:space="preserve"> </w:t>
      </w:r>
      <w:r>
        <w:t>transparencia y evaluación.</w:t>
      </w:r>
    </w:p>
    <w:p w14:paraId="39F51D12" w14:textId="77777777" w:rsidR="00E11EF7" w:rsidRDefault="009060E9">
      <w:pPr>
        <w:pStyle w:val="Textoindependiente"/>
        <w:spacing w:before="122" w:line="360" w:lineRule="auto"/>
        <w:ind w:left="338" w:right="336"/>
        <w:jc w:val="both"/>
      </w:pPr>
      <w:r>
        <w:t>Posteriormente, con la evolución del proceso de reorganización de los servicios de salud, el contexto específico al que respondía dicha propuesta se modificó, por lo que dejó de resultar adecuada una intervención de carácter estrictamente coyuntural.</w:t>
      </w:r>
    </w:p>
    <w:p w14:paraId="0B6915D5" w14:textId="77777777" w:rsidR="00E11EF7" w:rsidRDefault="009060E9">
      <w:pPr>
        <w:pStyle w:val="Textoindependiente"/>
        <w:spacing w:before="119" w:line="360" w:lineRule="auto"/>
        <w:ind w:left="338" w:right="334"/>
        <w:jc w:val="both"/>
      </w:pPr>
      <w:r>
        <w:t>Sin embargo, las necesidades que dieron origen a aquellas garantías trascienden cualquier proceso administrativo particular.</w:t>
      </w:r>
    </w:p>
    <w:p w14:paraId="59773B22" w14:textId="77777777" w:rsidR="00E11EF7" w:rsidRDefault="009060E9">
      <w:pPr>
        <w:pStyle w:val="Textoindependiente"/>
        <w:spacing w:before="122" w:line="360" w:lineRule="auto"/>
        <w:ind w:left="338" w:right="332"/>
        <w:jc w:val="both"/>
      </w:pPr>
      <w:r>
        <w:t>La continuidad de la</w:t>
      </w:r>
      <w:r>
        <w:rPr>
          <w:spacing w:val="-1"/>
        </w:rPr>
        <w:t xml:space="preserve"> </w:t>
      </w:r>
      <w:r>
        <w:t>atención prenatal, la referencia oportuna, el</w:t>
      </w:r>
      <w:r>
        <w:rPr>
          <w:spacing w:val="-1"/>
        </w:rPr>
        <w:t xml:space="preserve"> </w:t>
      </w:r>
      <w:r>
        <w:t>traslado seguro, la atención</w:t>
      </w:r>
      <w:r>
        <w:rPr>
          <w:spacing w:val="-1"/>
        </w:rPr>
        <w:t xml:space="preserve"> </w:t>
      </w:r>
      <w:r>
        <w:t>de emergencias obstétricas y neonatales, la información a las personas usuarias, el seguimiento posterior</w:t>
      </w:r>
      <w:r>
        <w:rPr>
          <w:spacing w:val="-8"/>
        </w:rPr>
        <w:t xml:space="preserve"> </w:t>
      </w:r>
      <w:r>
        <w:t>y</w:t>
      </w:r>
      <w:r>
        <w:rPr>
          <w:spacing w:val="-6"/>
        </w:rPr>
        <w:t xml:space="preserve"> </w:t>
      </w:r>
      <w:r>
        <w:t>la</w:t>
      </w:r>
      <w:r>
        <w:rPr>
          <w:spacing w:val="-4"/>
        </w:rPr>
        <w:t xml:space="preserve"> </w:t>
      </w:r>
      <w:r>
        <w:t>evaluación</w:t>
      </w:r>
      <w:r>
        <w:rPr>
          <w:spacing w:val="-9"/>
        </w:rPr>
        <w:t xml:space="preserve"> </w:t>
      </w:r>
      <w:r>
        <w:t>de</w:t>
      </w:r>
      <w:r>
        <w:rPr>
          <w:spacing w:val="-7"/>
        </w:rPr>
        <w:t xml:space="preserve"> </w:t>
      </w:r>
      <w:r>
        <w:t>resultados</w:t>
      </w:r>
      <w:r>
        <w:rPr>
          <w:spacing w:val="-6"/>
        </w:rPr>
        <w:t xml:space="preserve"> </w:t>
      </w:r>
      <w:r>
        <w:t>son</w:t>
      </w:r>
      <w:r>
        <w:rPr>
          <w:spacing w:val="-7"/>
        </w:rPr>
        <w:t xml:space="preserve"> </w:t>
      </w:r>
      <w:r>
        <w:t>elementos</w:t>
      </w:r>
      <w:r>
        <w:rPr>
          <w:spacing w:val="-6"/>
        </w:rPr>
        <w:t xml:space="preserve"> </w:t>
      </w:r>
      <w:r>
        <w:t>que</w:t>
      </w:r>
      <w:r>
        <w:rPr>
          <w:spacing w:val="-6"/>
        </w:rPr>
        <w:t xml:space="preserve"> </w:t>
      </w:r>
      <w:r>
        <w:t>deben</w:t>
      </w:r>
      <w:r>
        <w:rPr>
          <w:spacing w:val="-5"/>
        </w:rPr>
        <w:t xml:space="preserve"> </w:t>
      </w:r>
      <w:r>
        <w:t>formar</w:t>
      </w:r>
      <w:r>
        <w:rPr>
          <w:spacing w:val="-6"/>
        </w:rPr>
        <w:t xml:space="preserve"> </w:t>
      </w:r>
      <w:r>
        <w:t>parte</w:t>
      </w:r>
      <w:r>
        <w:rPr>
          <w:spacing w:val="-6"/>
        </w:rPr>
        <w:t xml:space="preserve"> </w:t>
      </w:r>
      <w:r>
        <w:t>permanente</w:t>
      </w:r>
      <w:r>
        <w:rPr>
          <w:spacing w:val="-6"/>
        </w:rPr>
        <w:t xml:space="preserve"> </w:t>
      </w:r>
      <w:r>
        <w:t>de</w:t>
      </w:r>
      <w:r>
        <w:rPr>
          <w:spacing w:val="-7"/>
        </w:rPr>
        <w:t xml:space="preserve"> </w:t>
      </w:r>
      <w:r>
        <w:t>un sistema de salud que coloque en el centro a las mujeres y a las personas recién nacidas.</w:t>
      </w:r>
    </w:p>
    <w:p w14:paraId="4E246E61" w14:textId="77777777" w:rsidR="00E11EF7" w:rsidRDefault="00E11EF7">
      <w:pPr>
        <w:pStyle w:val="Textoindependiente"/>
      </w:pPr>
    </w:p>
    <w:p w14:paraId="66AB4FB6" w14:textId="77777777" w:rsidR="00E11EF7" w:rsidRDefault="00E11EF7">
      <w:pPr>
        <w:pStyle w:val="Textoindependiente"/>
        <w:spacing w:before="112"/>
      </w:pPr>
    </w:p>
    <w:p w14:paraId="551DD61A" w14:textId="77777777" w:rsidR="00E11EF7" w:rsidRDefault="009060E9">
      <w:pPr>
        <w:pStyle w:val="Ttulo3"/>
        <w:numPr>
          <w:ilvl w:val="0"/>
          <w:numId w:val="1"/>
        </w:numPr>
        <w:tabs>
          <w:tab w:val="left" w:pos="608"/>
        </w:tabs>
        <w:spacing w:before="1"/>
        <w:ind w:left="608" w:hanging="270"/>
      </w:pPr>
      <w:r>
        <w:t>De</w:t>
      </w:r>
      <w:r>
        <w:rPr>
          <w:spacing w:val="-6"/>
        </w:rPr>
        <w:t xml:space="preserve"> </w:t>
      </w:r>
      <w:r>
        <w:t>una</w:t>
      </w:r>
      <w:r>
        <w:rPr>
          <w:spacing w:val="-6"/>
        </w:rPr>
        <w:t xml:space="preserve"> </w:t>
      </w:r>
      <w:r>
        <w:t>propuesta</w:t>
      </w:r>
      <w:r>
        <w:rPr>
          <w:spacing w:val="-3"/>
        </w:rPr>
        <w:t xml:space="preserve"> </w:t>
      </w:r>
      <w:r>
        <w:t>coyuntural</w:t>
      </w:r>
      <w:r>
        <w:rPr>
          <w:spacing w:val="-5"/>
        </w:rPr>
        <w:t xml:space="preserve"> </w:t>
      </w:r>
      <w:r>
        <w:t>a</w:t>
      </w:r>
      <w:r>
        <w:rPr>
          <w:spacing w:val="-4"/>
        </w:rPr>
        <w:t xml:space="preserve"> </w:t>
      </w:r>
      <w:r>
        <w:t>garantías</w:t>
      </w:r>
      <w:r>
        <w:rPr>
          <w:spacing w:val="-3"/>
        </w:rPr>
        <w:t xml:space="preserve"> </w:t>
      </w:r>
      <w:r>
        <w:rPr>
          <w:spacing w:val="-2"/>
        </w:rPr>
        <w:t>permanentes</w:t>
      </w:r>
    </w:p>
    <w:p w14:paraId="74AB8D3E" w14:textId="77777777" w:rsidR="00E11EF7" w:rsidRDefault="009060E9">
      <w:pPr>
        <w:pStyle w:val="Textoindependiente"/>
        <w:spacing w:before="246" w:line="360" w:lineRule="auto"/>
        <w:ind w:left="338" w:right="336"/>
        <w:jc w:val="both"/>
      </w:pPr>
      <w:r>
        <w:t>Hoy, retomando el espíritu de aquella propuesta, la presente iniciativa busca trascender la circunstancia que le dio origen y convertir esas preocupaciones en disposiciones permanentes dentro de la Ley de Salud del Estado de Yucatán.</w:t>
      </w:r>
    </w:p>
    <w:p w14:paraId="74566FA4" w14:textId="77777777" w:rsidR="00E11EF7" w:rsidRDefault="009060E9">
      <w:pPr>
        <w:pStyle w:val="Textoindependiente"/>
        <w:spacing w:before="122" w:line="360" w:lineRule="auto"/>
        <w:ind w:left="338" w:right="332"/>
        <w:jc w:val="both"/>
      </w:pPr>
      <w:r>
        <w:t>Ya</w:t>
      </w:r>
      <w:r>
        <w:rPr>
          <w:spacing w:val="-4"/>
        </w:rPr>
        <w:t xml:space="preserve"> </w:t>
      </w:r>
      <w:r>
        <w:t>no</w:t>
      </w:r>
      <w:r>
        <w:rPr>
          <w:spacing w:val="-4"/>
        </w:rPr>
        <w:t xml:space="preserve"> </w:t>
      </w:r>
      <w:r>
        <w:t>se</w:t>
      </w:r>
      <w:r>
        <w:rPr>
          <w:spacing w:val="-4"/>
        </w:rPr>
        <w:t xml:space="preserve"> </w:t>
      </w:r>
      <w:r>
        <w:t>trata</w:t>
      </w:r>
      <w:r>
        <w:rPr>
          <w:spacing w:val="-6"/>
        </w:rPr>
        <w:t xml:space="preserve"> </w:t>
      </w:r>
      <w:r>
        <w:t>de</w:t>
      </w:r>
      <w:r>
        <w:rPr>
          <w:spacing w:val="-4"/>
        </w:rPr>
        <w:t xml:space="preserve"> </w:t>
      </w:r>
      <w:r>
        <w:t>establecer</w:t>
      </w:r>
      <w:r>
        <w:rPr>
          <w:spacing w:val="-5"/>
        </w:rPr>
        <w:t xml:space="preserve"> </w:t>
      </w:r>
      <w:r>
        <w:t>medidas</w:t>
      </w:r>
      <w:r>
        <w:rPr>
          <w:spacing w:val="-4"/>
        </w:rPr>
        <w:t xml:space="preserve"> </w:t>
      </w:r>
      <w:r>
        <w:t>exclusivamente</w:t>
      </w:r>
      <w:r>
        <w:rPr>
          <w:spacing w:val="-4"/>
        </w:rPr>
        <w:t xml:space="preserve"> </w:t>
      </w:r>
      <w:r>
        <w:t>vinculadas</w:t>
      </w:r>
      <w:r>
        <w:rPr>
          <w:spacing w:val="-4"/>
        </w:rPr>
        <w:t xml:space="preserve"> </w:t>
      </w:r>
      <w:r>
        <w:t>con</w:t>
      </w:r>
      <w:r>
        <w:rPr>
          <w:spacing w:val="-4"/>
        </w:rPr>
        <w:t xml:space="preserve"> </w:t>
      </w:r>
      <w:r>
        <w:t>la</w:t>
      </w:r>
      <w:r>
        <w:rPr>
          <w:spacing w:val="-6"/>
        </w:rPr>
        <w:t xml:space="preserve"> </w:t>
      </w:r>
      <w:r>
        <w:t>transición</w:t>
      </w:r>
      <w:r>
        <w:rPr>
          <w:spacing w:val="-4"/>
        </w:rPr>
        <w:t xml:space="preserve"> </w:t>
      </w:r>
      <w:r>
        <w:t>de</w:t>
      </w:r>
      <w:r>
        <w:rPr>
          <w:spacing w:val="-4"/>
        </w:rPr>
        <w:t xml:space="preserve"> </w:t>
      </w:r>
      <w:r>
        <w:t>una</w:t>
      </w:r>
      <w:r>
        <w:rPr>
          <w:spacing w:val="-4"/>
        </w:rPr>
        <w:t xml:space="preserve"> </w:t>
      </w:r>
      <w:r>
        <w:t>unidad hospitalaria determinada. Se trata de incorporar a la Ley de Salud del Estado de Yucatán principios y mecanismos que permanezcan vigentes independientemente de los cambios administrativos, institucionales o de infraestructura que puedan presentarse en el futuro.</w:t>
      </w:r>
    </w:p>
    <w:p w14:paraId="3305EAFA" w14:textId="77777777" w:rsidR="00E11EF7" w:rsidRDefault="009060E9">
      <w:pPr>
        <w:pStyle w:val="Textoindependiente"/>
        <w:spacing w:before="136"/>
        <w:rPr>
          <w:sz w:val="20"/>
        </w:rPr>
      </w:pPr>
      <w:r>
        <w:rPr>
          <w:noProof/>
          <w:sz w:val="20"/>
        </w:rPr>
        <mc:AlternateContent>
          <mc:Choice Requires="wps">
            <w:drawing>
              <wp:anchor distT="0" distB="0" distL="0" distR="0" simplePos="0" relativeHeight="487589376" behindDoc="1" locked="0" layoutInCell="1" allowOverlap="1" wp14:anchorId="564C33D2" wp14:editId="446CF11B">
                <wp:simplePos x="0" y="0"/>
                <wp:positionH relativeFrom="page">
                  <wp:posOffset>900988</wp:posOffset>
                </wp:positionH>
                <wp:positionV relativeFrom="paragraph">
                  <wp:posOffset>247871</wp:posOffset>
                </wp:positionV>
                <wp:extent cx="182943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458E4A" id="Graphic 10" o:spid="_x0000_s1026" style="position:absolute;margin-left:70.95pt;margin-top:19.5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" path="m1829053,l,,,7619r1829053,l1829053,xe" fillcolor="black" stroked="f">
                <v:path arrowok="t"/>
                <w10:wrap type="topAndBottom" anchorx="page"/>
              </v:shape>
            </w:pict>
          </mc:Fallback>
        </mc:AlternateContent>
      </w:r>
    </w:p>
    <w:p w14:paraId="0514512A" w14:textId="77777777" w:rsidR="00E11EF7" w:rsidRDefault="009060E9">
      <w:pPr>
        <w:spacing w:before="98" w:line="242" w:lineRule="auto"/>
        <w:ind w:left="338" w:right="332"/>
        <w:jc w:val="both"/>
        <w:rPr>
          <w:sz w:val="18"/>
        </w:rPr>
      </w:pPr>
      <w:bookmarkStart w:id="5" w:name="_bookmark5"/>
      <w:bookmarkEnd w:id="5"/>
      <w:r>
        <w:rPr>
          <w:position w:val="6"/>
          <w:sz w:val="13"/>
        </w:rPr>
        <w:t>6</w:t>
      </w:r>
      <w:r>
        <w:rPr>
          <w:spacing w:val="40"/>
          <w:position w:val="6"/>
          <w:sz w:val="13"/>
        </w:rPr>
        <w:t xml:space="preserve"> </w:t>
      </w:r>
      <w:r>
        <w:rPr>
          <w:sz w:val="18"/>
        </w:rPr>
        <w:t xml:space="preserve">Rodríguez Gómez, Sayda y Boehm Calero, María Teresa. (2026). </w:t>
      </w:r>
      <w:r>
        <w:rPr>
          <w:rFonts w:ascii="Arial" w:hAnsi="Arial"/>
          <w:i/>
          <w:sz w:val="18"/>
        </w:rPr>
        <w:t>Diez Garantías para las Madres Yucatecas</w:t>
      </w:r>
      <w:r>
        <w:rPr>
          <w:sz w:val="18"/>
        </w:rPr>
        <w:t>. Propuesta de punto de acuerdo presentada ante el Poder Ejecutivo del Estado de Yucatán el 22 de julio de 2026. Documento de trabajo/antecedente legislativo.</w:t>
      </w:r>
    </w:p>
    <w:p w14:paraId="777A71A6" w14:textId="77777777" w:rsidR="00E11EF7" w:rsidRDefault="00E11EF7">
      <w:pPr>
        <w:spacing w:line="242" w:lineRule="auto"/>
        <w:jc w:val="both"/>
        <w:rPr>
          <w:sz w:val="18"/>
        </w:rPr>
        <w:sectPr w:rsidR="00E11EF7">
          <w:pgSz w:w="12240" w:h="15840"/>
          <w:pgMar w:top="2260" w:right="1080" w:bottom="1180" w:left="1080" w:header="540" w:footer="988" w:gutter="0"/>
          <w:cols w:space="720"/>
        </w:sectPr>
      </w:pPr>
    </w:p>
    <w:p w14:paraId="2F66F2C1" w14:textId="77777777" w:rsidR="00E11EF7" w:rsidRDefault="00E11EF7">
      <w:pPr>
        <w:pStyle w:val="Textoindependiente"/>
      </w:pPr>
    </w:p>
    <w:p w14:paraId="1B7B9CEC" w14:textId="77777777" w:rsidR="00E11EF7" w:rsidRDefault="00E11EF7">
      <w:pPr>
        <w:pStyle w:val="Textoindependiente"/>
        <w:spacing w:before="67"/>
      </w:pPr>
    </w:p>
    <w:p w14:paraId="703FD629" w14:textId="77777777" w:rsidR="00E11EF7" w:rsidRDefault="009060E9">
      <w:pPr>
        <w:pStyle w:val="Textoindependiente"/>
        <w:ind w:left="338"/>
        <w:jc w:val="both"/>
      </w:pPr>
      <w:r>
        <w:t>La</w:t>
      </w:r>
      <w:r>
        <w:rPr>
          <w:spacing w:val="-8"/>
        </w:rPr>
        <w:t xml:space="preserve"> </w:t>
      </w:r>
      <w:r>
        <w:t>propuesta</w:t>
      </w:r>
      <w:r>
        <w:rPr>
          <w:spacing w:val="-7"/>
        </w:rPr>
        <w:t xml:space="preserve"> </w:t>
      </w:r>
      <w:r>
        <w:t>se</w:t>
      </w:r>
      <w:r>
        <w:rPr>
          <w:spacing w:val="-5"/>
        </w:rPr>
        <w:t xml:space="preserve"> </w:t>
      </w:r>
      <w:r>
        <w:t>articula</w:t>
      </w:r>
      <w:r>
        <w:rPr>
          <w:spacing w:val="-7"/>
        </w:rPr>
        <w:t xml:space="preserve"> </w:t>
      </w:r>
      <w:r>
        <w:t>alrededor</w:t>
      </w:r>
      <w:r>
        <w:rPr>
          <w:spacing w:val="-4"/>
        </w:rPr>
        <w:t xml:space="preserve"> </w:t>
      </w:r>
      <w:r>
        <w:t>de</w:t>
      </w:r>
      <w:r>
        <w:rPr>
          <w:spacing w:val="-7"/>
        </w:rPr>
        <w:t xml:space="preserve"> </w:t>
      </w:r>
      <w:r>
        <w:t>cuatro</w:t>
      </w:r>
      <w:r>
        <w:rPr>
          <w:spacing w:val="-7"/>
        </w:rPr>
        <w:t xml:space="preserve"> </w:t>
      </w:r>
      <w:r>
        <w:t>grandes</w:t>
      </w:r>
      <w:r>
        <w:rPr>
          <w:spacing w:val="-4"/>
        </w:rPr>
        <w:t xml:space="preserve"> </w:t>
      </w:r>
      <w:r>
        <w:rPr>
          <w:spacing w:val="-2"/>
        </w:rPr>
        <w:t>objetivos:</w:t>
      </w:r>
    </w:p>
    <w:p w14:paraId="5C07C739" w14:textId="77777777" w:rsidR="00E11EF7" w:rsidRDefault="009060E9">
      <w:pPr>
        <w:pStyle w:val="Prrafodelista"/>
        <w:numPr>
          <w:ilvl w:val="1"/>
          <w:numId w:val="1"/>
        </w:numPr>
        <w:tabs>
          <w:tab w:val="left" w:pos="1058"/>
        </w:tabs>
        <w:spacing w:before="246" w:line="352" w:lineRule="auto"/>
        <w:ind w:right="336"/>
        <w:jc w:val="both"/>
      </w:pPr>
      <w:r>
        <w:rPr>
          <w:rFonts w:ascii="Arial" w:hAnsi="Arial"/>
          <w:b/>
        </w:rPr>
        <w:t>Continuidad,</w:t>
      </w:r>
      <w:r>
        <w:rPr>
          <w:rFonts w:ascii="Arial" w:hAnsi="Arial"/>
          <w:b/>
          <w:spacing w:val="-8"/>
        </w:rPr>
        <w:t xml:space="preserve"> </w:t>
      </w:r>
      <w:r>
        <w:t>para</w:t>
      </w:r>
      <w:r>
        <w:rPr>
          <w:spacing w:val="-12"/>
        </w:rPr>
        <w:t xml:space="preserve"> </w:t>
      </w:r>
      <w:r>
        <w:t>evitar</w:t>
      </w:r>
      <w:r>
        <w:rPr>
          <w:spacing w:val="-11"/>
        </w:rPr>
        <w:t xml:space="preserve"> </w:t>
      </w:r>
      <w:r>
        <w:t>que</w:t>
      </w:r>
      <w:r>
        <w:rPr>
          <w:spacing w:val="-10"/>
        </w:rPr>
        <w:t xml:space="preserve"> </w:t>
      </w:r>
      <w:r>
        <w:t>la</w:t>
      </w:r>
      <w:r>
        <w:rPr>
          <w:spacing w:val="-12"/>
        </w:rPr>
        <w:t xml:space="preserve"> </w:t>
      </w:r>
      <w:r>
        <w:t>mujer</w:t>
      </w:r>
      <w:r>
        <w:rPr>
          <w:spacing w:val="-11"/>
        </w:rPr>
        <w:t xml:space="preserve"> </w:t>
      </w:r>
      <w:r>
        <w:t>o</w:t>
      </w:r>
      <w:r>
        <w:rPr>
          <w:spacing w:val="-10"/>
        </w:rPr>
        <w:t xml:space="preserve"> </w:t>
      </w:r>
      <w:r>
        <w:t>la</w:t>
      </w:r>
      <w:r>
        <w:rPr>
          <w:spacing w:val="-12"/>
        </w:rPr>
        <w:t xml:space="preserve"> </w:t>
      </w:r>
      <w:r>
        <w:t>persona</w:t>
      </w:r>
      <w:r>
        <w:rPr>
          <w:spacing w:val="-10"/>
        </w:rPr>
        <w:t xml:space="preserve"> </w:t>
      </w:r>
      <w:r>
        <w:t>recién</w:t>
      </w:r>
      <w:r>
        <w:rPr>
          <w:spacing w:val="-13"/>
        </w:rPr>
        <w:t xml:space="preserve"> </w:t>
      </w:r>
      <w:r>
        <w:t>nacida</w:t>
      </w:r>
      <w:r>
        <w:rPr>
          <w:spacing w:val="-10"/>
        </w:rPr>
        <w:t xml:space="preserve"> </w:t>
      </w:r>
      <w:r>
        <w:t>pierdan</w:t>
      </w:r>
      <w:r>
        <w:rPr>
          <w:spacing w:val="-13"/>
        </w:rPr>
        <w:t xml:space="preserve"> </w:t>
      </w:r>
      <w:r>
        <w:t>seguimiento</w:t>
      </w:r>
      <w:r>
        <w:rPr>
          <w:spacing w:val="-10"/>
        </w:rPr>
        <w:t xml:space="preserve"> </w:t>
      </w:r>
      <w:r>
        <w:t>por cambios de unidad, nivel de atención o institución.</w:t>
      </w:r>
    </w:p>
    <w:p w14:paraId="3172B7F0" w14:textId="77777777" w:rsidR="00E11EF7" w:rsidRDefault="009060E9">
      <w:pPr>
        <w:pStyle w:val="Prrafodelista"/>
        <w:numPr>
          <w:ilvl w:val="1"/>
          <w:numId w:val="1"/>
        </w:numPr>
        <w:tabs>
          <w:tab w:val="left" w:pos="1058"/>
        </w:tabs>
        <w:spacing w:before="127" w:line="350" w:lineRule="auto"/>
        <w:ind w:right="337"/>
        <w:jc w:val="both"/>
      </w:pPr>
      <w:r>
        <w:rPr>
          <w:rFonts w:ascii="Arial" w:hAnsi="Arial"/>
          <w:b/>
        </w:rPr>
        <w:t xml:space="preserve">Coordinación, </w:t>
      </w:r>
      <w:r>
        <w:t>para fortalecer los procesos de referencia, contrarreferencia y traslado hacia los establecimientos con la capacidad resolutiva requerida.</w:t>
      </w:r>
    </w:p>
    <w:p w14:paraId="1907510D" w14:textId="77777777" w:rsidR="00E11EF7" w:rsidRDefault="009060E9">
      <w:pPr>
        <w:pStyle w:val="Prrafodelista"/>
        <w:numPr>
          <w:ilvl w:val="1"/>
          <w:numId w:val="1"/>
        </w:numPr>
        <w:tabs>
          <w:tab w:val="left" w:pos="1058"/>
        </w:tabs>
        <w:spacing w:before="130" w:line="350" w:lineRule="auto"/>
        <w:ind w:right="335"/>
        <w:jc w:val="both"/>
      </w:pPr>
      <w:r>
        <w:rPr>
          <w:rFonts w:ascii="Arial" w:hAnsi="Arial"/>
          <w:b/>
        </w:rPr>
        <w:t>Calidad</w:t>
      </w:r>
      <w:r>
        <w:rPr>
          <w:rFonts w:ascii="Arial" w:hAnsi="Arial"/>
          <w:b/>
          <w:spacing w:val="-12"/>
        </w:rPr>
        <w:t xml:space="preserve"> </w:t>
      </w:r>
      <w:r>
        <w:rPr>
          <w:rFonts w:ascii="Arial" w:hAnsi="Arial"/>
          <w:b/>
        </w:rPr>
        <w:t>y</w:t>
      </w:r>
      <w:r>
        <w:rPr>
          <w:rFonts w:ascii="Arial" w:hAnsi="Arial"/>
          <w:b/>
          <w:spacing w:val="-12"/>
        </w:rPr>
        <w:t xml:space="preserve"> </w:t>
      </w:r>
      <w:r>
        <w:rPr>
          <w:rFonts w:ascii="Arial" w:hAnsi="Arial"/>
          <w:b/>
        </w:rPr>
        <w:t>seguridad,</w:t>
      </w:r>
      <w:r>
        <w:rPr>
          <w:rFonts w:ascii="Arial" w:hAnsi="Arial"/>
          <w:b/>
          <w:spacing w:val="-12"/>
        </w:rPr>
        <w:t xml:space="preserve"> </w:t>
      </w:r>
      <w:r>
        <w:t>mediante</w:t>
      </w:r>
      <w:r>
        <w:rPr>
          <w:spacing w:val="-12"/>
        </w:rPr>
        <w:t xml:space="preserve"> </w:t>
      </w:r>
      <w:r>
        <w:t>la</w:t>
      </w:r>
      <w:r>
        <w:rPr>
          <w:spacing w:val="-12"/>
        </w:rPr>
        <w:t xml:space="preserve"> </w:t>
      </w:r>
      <w:r>
        <w:t>identificación</w:t>
      </w:r>
      <w:r>
        <w:rPr>
          <w:spacing w:val="-13"/>
        </w:rPr>
        <w:t xml:space="preserve"> </w:t>
      </w:r>
      <w:r>
        <w:t>oportuna</w:t>
      </w:r>
      <w:r>
        <w:rPr>
          <w:spacing w:val="-12"/>
        </w:rPr>
        <w:t xml:space="preserve"> </w:t>
      </w:r>
      <w:r>
        <w:t>del</w:t>
      </w:r>
      <w:r>
        <w:rPr>
          <w:spacing w:val="-15"/>
        </w:rPr>
        <w:t xml:space="preserve"> </w:t>
      </w:r>
      <w:r>
        <w:t>riesgo</w:t>
      </w:r>
      <w:r>
        <w:rPr>
          <w:spacing w:val="-12"/>
        </w:rPr>
        <w:t xml:space="preserve"> </w:t>
      </w:r>
      <w:r>
        <w:t>obstétrico</w:t>
      </w:r>
      <w:r>
        <w:rPr>
          <w:spacing w:val="-12"/>
        </w:rPr>
        <w:t xml:space="preserve"> </w:t>
      </w:r>
      <w:r>
        <w:t>y</w:t>
      </w:r>
      <w:r>
        <w:rPr>
          <w:spacing w:val="-12"/>
        </w:rPr>
        <w:t xml:space="preserve"> </w:t>
      </w:r>
      <w:r>
        <w:t>neonatal, la atención de emergencias y la disponibilidad de personal competente y capacitado.</w:t>
      </w:r>
    </w:p>
    <w:p w14:paraId="48BD118D" w14:textId="77777777" w:rsidR="00E11EF7" w:rsidRDefault="009060E9">
      <w:pPr>
        <w:pStyle w:val="Prrafodelista"/>
        <w:numPr>
          <w:ilvl w:val="1"/>
          <w:numId w:val="1"/>
        </w:numPr>
        <w:tabs>
          <w:tab w:val="left" w:pos="1058"/>
        </w:tabs>
        <w:spacing w:before="133" w:line="355" w:lineRule="auto"/>
        <w:ind w:right="337"/>
        <w:jc w:val="both"/>
      </w:pPr>
      <w:r>
        <w:rPr>
          <w:rFonts w:ascii="Arial" w:hAnsi="Arial"/>
          <w:b/>
        </w:rPr>
        <w:t>Evaluación</w:t>
      </w:r>
      <w:r>
        <w:rPr>
          <w:rFonts w:ascii="Arial" w:hAnsi="Arial"/>
          <w:b/>
          <w:spacing w:val="-2"/>
        </w:rPr>
        <w:t xml:space="preserve"> </w:t>
      </w:r>
      <w:r>
        <w:rPr>
          <w:rFonts w:ascii="Arial" w:hAnsi="Arial"/>
          <w:b/>
        </w:rPr>
        <w:t>y</w:t>
      </w:r>
      <w:r>
        <w:rPr>
          <w:rFonts w:ascii="Arial" w:hAnsi="Arial"/>
          <w:b/>
          <w:spacing w:val="-5"/>
        </w:rPr>
        <w:t xml:space="preserve"> </w:t>
      </w:r>
      <w:r>
        <w:rPr>
          <w:rFonts w:ascii="Arial" w:hAnsi="Arial"/>
          <w:b/>
        </w:rPr>
        <w:t>transparencia,</w:t>
      </w:r>
      <w:r>
        <w:rPr>
          <w:rFonts w:ascii="Arial" w:hAnsi="Arial"/>
          <w:b/>
          <w:spacing w:val="-2"/>
        </w:rPr>
        <w:t xml:space="preserve"> </w:t>
      </w:r>
      <w:r>
        <w:t>mediante</w:t>
      </w:r>
      <w:r>
        <w:rPr>
          <w:spacing w:val="-2"/>
        </w:rPr>
        <w:t xml:space="preserve"> </w:t>
      </w:r>
      <w:r>
        <w:t>indicadores,</w:t>
      </w:r>
      <w:r>
        <w:rPr>
          <w:spacing w:val="-1"/>
        </w:rPr>
        <w:t xml:space="preserve"> </w:t>
      </w:r>
      <w:r>
        <w:t>seguimiento</w:t>
      </w:r>
      <w:r>
        <w:rPr>
          <w:spacing w:val="-2"/>
        </w:rPr>
        <w:t xml:space="preserve"> </w:t>
      </w:r>
      <w:r>
        <w:t>y</w:t>
      </w:r>
      <w:r>
        <w:rPr>
          <w:spacing w:val="-2"/>
        </w:rPr>
        <w:t xml:space="preserve"> </w:t>
      </w:r>
      <w:r>
        <w:t>publicación</w:t>
      </w:r>
      <w:r>
        <w:rPr>
          <w:spacing w:val="-3"/>
        </w:rPr>
        <w:t xml:space="preserve"> </w:t>
      </w:r>
      <w:r>
        <w:t>periódica de información estadística agregada que permita conocer el funcionamiento y las áreas de oportunidad de los servicios.</w:t>
      </w:r>
    </w:p>
    <w:p w14:paraId="1857200C" w14:textId="77777777" w:rsidR="00E11EF7" w:rsidRDefault="009060E9">
      <w:pPr>
        <w:pStyle w:val="Textoindependiente"/>
        <w:spacing w:before="124" w:line="360" w:lineRule="auto"/>
        <w:ind w:left="338" w:right="337"/>
        <w:jc w:val="both"/>
      </w:pPr>
      <w:r>
        <w:t>Estos objetivos guardan congruencia con el marco técnico sanitario nacional, que contempla mecanismos de referencia, transferencia y contrarreferencia dentro de la atención integral materna y neonatal.</w:t>
      </w:r>
    </w:p>
    <w:p w14:paraId="61752D52" w14:textId="77777777" w:rsidR="00E11EF7" w:rsidRDefault="00E11EF7">
      <w:pPr>
        <w:pStyle w:val="Textoindependiente"/>
      </w:pPr>
    </w:p>
    <w:p w14:paraId="67588F22" w14:textId="77777777" w:rsidR="00E11EF7" w:rsidRDefault="00E11EF7">
      <w:pPr>
        <w:pStyle w:val="Textoindependiente"/>
        <w:spacing w:before="115"/>
      </w:pPr>
    </w:p>
    <w:p w14:paraId="4B77FE37" w14:textId="77777777" w:rsidR="00E11EF7" w:rsidRDefault="009060E9">
      <w:pPr>
        <w:pStyle w:val="Ttulo3"/>
        <w:numPr>
          <w:ilvl w:val="0"/>
          <w:numId w:val="1"/>
        </w:numPr>
        <w:tabs>
          <w:tab w:val="left" w:pos="670"/>
        </w:tabs>
        <w:spacing w:before="1"/>
        <w:ind w:left="670" w:hanging="332"/>
      </w:pPr>
      <w:r>
        <w:t>Una</w:t>
      </w:r>
      <w:r>
        <w:rPr>
          <w:spacing w:val="-8"/>
        </w:rPr>
        <w:t xml:space="preserve"> </w:t>
      </w:r>
      <w:r>
        <w:t>atención</w:t>
      </w:r>
      <w:r>
        <w:rPr>
          <w:spacing w:val="-4"/>
        </w:rPr>
        <w:t xml:space="preserve"> </w:t>
      </w:r>
      <w:r>
        <w:t>continua</w:t>
      </w:r>
      <w:r>
        <w:rPr>
          <w:spacing w:val="-5"/>
        </w:rPr>
        <w:t xml:space="preserve"> </w:t>
      </w:r>
      <w:r>
        <w:t>requiere</w:t>
      </w:r>
      <w:r>
        <w:rPr>
          <w:spacing w:val="-3"/>
        </w:rPr>
        <w:t xml:space="preserve"> </w:t>
      </w:r>
      <w:r>
        <w:t>una</w:t>
      </w:r>
      <w:r>
        <w:rPr>
          <w:spacing w:val="-6"/>
        </w:rPr>
        <w:t xml:space="preserve"> </w:t>
      </w:r>
      <w:r>
        <w:t>red,</w:t>
      </w:r>
      <w:r>
        <w:rPr>
          <w:spacing w:val="-3"/>
        </w:rPr>
        <w:t xml:space="preserve"> </w:t>
      </w:r>
      <w:r>
        <w:t>no</w:t>
      </w:r>
      <w:r>
        <w:rPr>
          <w:spacing w:val="-7"/>
        </w:rPr>
        <w:t xml:space="preserve"> </w:t>
      </w:r>
      <w:r>
        <w:t>servicios</w:t>
      </w:r>
      <w:r>
        <w:rPr>
          <w:spacing w:val="-7"/>
        </w:rPr>
        <w:t xml:space="preserve"> </w:t>
      </w:r>
      <w:r>
        <w:rPr>
          <w:spacing w:val="-2"/>
        </w:rPr>
        <w:t>aislados</w:t>
      </w:r>
    </w:p>
    <w:p w14:paraId="55606F47" w14:textId="77777777" w:rsidR="00E11EF7" w:rsidRDefault="009060E9">
      <w:pPr>
        <w:pStyle w:val="Textoindependiente"/>
        <w:spacing w:before="246"/>
        <w:ind w:left="338"/>
        <w:jc w:val="both"/>
      </w:pPr>
      <w:r>
        <w:t>La</w:t>
      </w:r>
      <w:r>
        <w:rPr>
          <w:spacing w:val="-7"/>
        </w:rPr>
        <w:t xml:space="preserve"> </w:t>
      </w:r>
      <w:r>
        <w:t>atención</w:t>
      </w:r>
      <w:r>
        <w:rPr>
          <w:spacing w:val="-6"/>
        </w:rPr>
        <w:t xml:space="preserve"> </w:t>
      </w:r>
      <w:r>
        <w:t>materna</w:t>
      </w:r>
      <w:r>
        <w:rPr>
          <w:spacing w:val="-6"/>
        </w:rPr>
        <w:t xml:space="preserve"> </w:t>
      </w:r>
      <w:r>
        <w:t>y</w:t>
      </w:r>
      <w:r>
        <w:rPr>
          <w:spacing w:val="-4"/>
        </w:rPr>
        <w:t xml:space="preserve"> </w:t>
      </w:r>
      <w:r>
        <w:t>neonatal</w:t>
      </w:r>
      <w:r>
        <w:rPr>
          <w:spacing w:val="-5"/>
        </w:rPr>
        <w:t xml:space="preserve"> </w:t>
      </w:r>
      <w:r>
        <w:t>no</w:t>
      </w:r>
      <w:r>
        <w:rPr>
          <w:spacing w:val="-5"/>
        </w:rPr>
        <w:t xml:space="preserve"> </w:t>
      </w:r>
      <w:r>
        <w:t>ocurre</w:t>
      </w:r>
      <w:r>
        <w:rPr>
          <w:spacing w:val="-6"/>
        </w:rPr>
        <w:t xml:space="preserve"> </w:t>
      </w:r>
      <w:r>
        <w:t>necesariamente</w:t>
      </w:r>
      <w:r>
        <w:rPr>
          <w:spacing w:val="-6"/>
        </w:rPr>
        <w:t xml:space="preserve"> </w:t>
      </w:r>
      <w:r>
        <w:t>en</w:t>
      </w:r>
      <w:r>
        <w:rPr>
          <w:spacing w:val="-4"/>
        </w:rPr>
        <w:t xml:space="preserve"> </w:t>
      </w:r>
      <w:r>
        <w:t>una</w:t>
      </w:r>
      <w:r>
        <w:rPr>
          <w:spacing w:val="-7"/>
        </w:rPr>
        <w:t xml:space="preserve"> </w:t>
      </w:r>
      <w:r>
        <w:t>sola</w:t>
      </w:r>
      <w:r>
        <w:rPr>
          <w:spacing w:val="-4"/>
        </w:rPr>
        <w:t xml:space="preserve"> </w:t>
      </w:r>
      <w:r>
        <w:t>unidad</w:t>
      </w:r>
      <w:r>
        <w:rPr>
          <w:spacing w:val="-4"/>
        </w:rPr>
        <w:t xml:space="preserve"> </w:t>
      </w:r>
      <w:r>
        <w:rPr>
          <w:spacing w:val="-2"/>
        </w:rPr>
        <w:t>médica.</w:t>
      </w:r>
    </w:p>
    <w:p w14:paraId="6F99D4D3" w14:textId="77777777" w:rsidR="00E11EF7" w:rsidRDefault="009060E9">
      <w:pPr>
        <w:pStyle w:val="Textoindependiente"/>
        <w:spacing w:before="246" w:line="360" w:lineRule="auto"/>
        <w:ind w:left="338" w:right="331"/>
        <w:jc w:val="both"/>
      </w:pPr>
      <w:r>
        <w:t xml:space="preserve">Una mujer puede iniciar su control prenatal en un establecimiento de primer contacto, requerir valoración especializada, ser referida a una unidad con mayor capacidad resolutiva, necesitar atención hospitalaria y posteriormente regresar al nivel correspondiente para continuar su </w:t>
      </w:r>
      <w:r>
        <w:rPr>
          <w:spacing w:val="-2"/>
        </w:rPr>
        <w:t>seguimiento.</w:t>
      </w:r>
    </w:p>
    <w:p w14:paraId="7B86A147" w14:textId="77777777" w:rsidR="00E11EF7" w:rsidRDefault="009060E9">
      <w:pPr>
        <w:spacing w:before="120"/>
        <w:ind w:left="338"/>
        <w:jc w:val="both"/>
      </w:pPr>
      <w:r>
        <w:t>Cada</w:t>
      </w:r>
      <w:r>
        <w:rPr>
          <w:spacing w:val="-3"/>
        </w:rPr>
        <w:t xml:space="preserve"> </w:t>
      </w:r>
      <w:r>
        <w:t>uno</w:t>
      </w:r>
      <w:r>
        <w:rPr>
          <w:spacing w:val="-3"/>
        </w:rPr>
        <w:t xml:space="preserve"> </w:t>
      </w:r>
      <w:r>
        <w:t>de</w:t>
      </w:r>
      <w:r>
        <w:rPr>
          <w:spacing w:val="-5"/>
        </w:rPr>
        <w:t xml:space="preserve"> </w:t>
      </w:r>
      <w:r>
        <w:t>esos</w:t>
      </w:r>
      <w:r>
        <w:rPr>
          <w:spacing w:val="-5"/>
        </w:rPr>
        <w:t xml:space="preserve"> </w:t>
      </w:r>
      <w:r>
        <w:t>momentos</w:t>
      </w:r>
      <w:r>
        <w:rPr>
          <w:spacing w:val="-5"/>
        </w:rPr>
        <w:t xml:space="preserve"> </w:t>
      </w:r>
      <w:r>
        <w:t>forma</w:t>
      </w:r>
      <w:r>
        <w:rPr>
          <w:spacing w:val="-3"/>
        </w:rPr>
        <w:t xml:space="preserve"> </w:t>
      </w:r>
      <w:r>
        <w:t>parte</w:t>
      </w:r>
      <w:r>
        <w:rPr>
          <w:spacing w:val="-3"/>
        </w:rPr>
        <w:t xml:space="preserve"> </w:t>
      </w:r>
      <w:r>
        <w:t>de</w:t>
      </w:r>
      <w:r>
        <w:rPr>
          <w:spacing w:val="-3"/>
        </w:rPr>
        <w:t xml:space="preserve"> </w:t>
      </w:r>
      <w:r>
        <w:rPr>
          <w:rFonts w:ascii="Arial" w:hAnsi="Arial"/>
          <w:b/>
        </w:rPr>
        <w:t>un</w:t>
      </w:r>
      <w:r>
        <w:rPr>
          <w:rFonts w:ascii="Arial" w:hAnsi="Arial"/>
          <w:b/>
          <w:spacing w:val="-6"/>
        </w:rPr>
        <w:t xml:space="preserve"> </w:t>
      </w:r>
      <w:r>
        <w:rPr>
          <w:rFonts w:ascii="Arial" w:hAnsi="Arial"/>
          <w:b/>
        </w:rPr>
        <w:t>mismo</w:t>
      </w:r>
      <w:r>
        <w:rPr>
          <w:rFonts w:ascii="Arial" w:hAnsi="Arial"/>
          <w:b/>
          <w:spacing w:val="-2"/>
        </w:rPr>
        <w:t xml:space="preserve"> </w:t>
      </w:r>
      <w:r>
        <w:rPr>
          <w:rFonts w:ascii="Arial" w:hAnsi="Arial"/>
          <w:b/>
        </w:rPr>
        <w:t>proceso</w:t>
      </w:r>
      <w:r>
        <w:rPr>
          <w:rFonts w:ascii="Arial" w:hAnsi="Arial"/>
          <w:b/>
          <w:spacing w:val="-5"/>
        </w:rPr>
        <w:t xml:space="preserve"> </w:t>
      </w:r>
      <w:r>
        <w:rPr>
          <w:rFonts w:ascii="Arial" w:hAnsi="Arial"/>
          <w:b/>
        </w:rPr>
        <w:t>de</w:t>
      </w:r>
      <w:r>
        <w:rPr>
          <w:rFonts w:ascii="Arial" w:hAnsi="Arial"/>
          <w:b/>
          <w:spacing w:val="-5"/>
        </w:rPr>
        <w:t xml:space="preserve"> </w:t>
      </w:r>
      <w:r>
        <w:rPr>
          <w:rFonts w:ascii="Arial" w:hAnsi="Arial"/>
          <w:b/>
          <w:spacing w:val="-2"/>
        </w:rPr>
        <w:t>atención</w:t>
      </w:r>
      <w:r>
        <w:rPr>
          <w:spacing w:val="-2"/>
        </w:rPr>
        <w:t>.</w:t>
      </w:r>
    </w:p>
    <w:p w14:paraId="76E62018" w14:textId="77777777" w:rsidR="00E11EF7" w:rsidRDefault="009060E9">
      <w:pPr>
        <w:pStyle w:val="Textoindependiente"/>
        <w:spacing w:before="246" w:line="360" w:lineRule="auto"/>
        <w:ind w:left="338" w:right="335"/>
        <w:jc w:val="both"/>
      </w:pPr>
      <w:r>
        <w:t>Por ello, la calidad del sistema no depende únicamente de que cada establecimiento cumpla individualmente con sus funciones, sino también de la adecuada articulación entre los distintos niveles e instituciones involucrados.</w:t>
      </w:r>
    </w:p>
    <w:p w14:paraId="756A29EF" w14:textId="77777777" w:rsidR="00E11EF7" w:rsidRDefault="009060E9">
      <w:pPr>
        <w:pStyle w:val="Textoindependiente"/>
        <w:spacing w:before="121" w:line="360" w:lineRule="auto"/>
        <w:ind w:left="338" w:right="338"/>
        <w:jc w:val="both"/>
      </w:pPr>
      <w:r>
        <w:t>La</w:t>
      </w:r>
      <w:r>
        <w:rPr>
          <w:spacing w:val="-3"/>
        </w:rPr>
        <w:t xml:space="preserve"> </w:t>
      </w:r>
      <w:r>
        <w:t>normativa</w:t>
      </w:r>
      <w:r>
        <w:rPr>
          <w:spacing w:val="-3"/>
        </w:rPr>
        <w:t xml:space="preserve"> </w:t>
      </w:r>
      <w:r>
        <w:t>sanitaria</w:t>
      </w:r>
      <w:r>
        <w:rPr>
          <w:spacing w:val="-5"/>
        </w:rPr>
        <w:t xml:space="preserve"> </w:t>
      </w:r>
      <w:r>
        <w:t>federal</w:t>
      </w:r>
      <w:r>
        <w:rPr>
          <w:spacing w:val="-4"/>
        </w:rPr>
        <w:t xml:space="preserve"> </w:t>
      </w:r>
      <w:r>
        <w:t>reconoce</w:t>
      </w:r>
      <w:r>
        <w:rPr>
          <w:spacing w:val="-3"/>
        </w:rPr>
        <w:t xml:space="preserve"> </w:t>
      </w:r>
      <w:r>
        <w:t>esta</w:t>
      </w:r>
      <w:r>
        <w:rPr>
          <w:spacing w:val="-3"/>
        </w:rPr>
        <w:t xml:space="preserve"> </w:t>
      </w:r>
      <w:r>
        <w:t>necesidad</w:t>
      </w:r>
      <w:r>
        <w:rPr>
          <w:spacing w:val="-3"/>
        </w:rPr>
        <w:t xml:space="preserve"> </w:t>
      </w:r>
      <w:r>
        <w:t>al</w:t>
      </w:r>
      <w:r>
        <w:rPr>
          <w:spacing w:val="-3"/>
        </w:rPr>
        <w:t xml:space="preserve"> </w:t>
      </w:r>
      <w:r>
        <w:t>incorporar</w:t>
      </w:r>
      <w:r>
        <w:rPr>
          <w:spacing w:val="-4"/>
        </w:rPr>
        <w:t xml:space="preserve"> </w:t>
      </w:r>
      <w:r>
        <w:t>mecanismos</w:t>
      </w:r>
      <w:r>
        <w:rPr>
          <w:spacing w:val="-3"/>
        </w:rPr>
        <w:t xml:space="preserve"> </w:t>
      </w:r>
      <w:r>
        <w:t>de</w:t>
      </w:r>
      <w:r>
        <w:rPr>
          <w:spacing w:val="-3"/>
        </w:rPr>
        <w:t xml:space="preserve"> </w:t>
      </w:r>
      <w:r>
        <w:t>referencia, transferencia y contrarreferencia dentro de la atención materna y neonatal.</w:t>
      </w:r>
    </w:p>
    <w:p w14:paraId="04D7A15A" w14:textId="77777777" w:rsidR="00E11EF7" w:rsidRDefault="00E11EF7">
      <w:pPr>
        <w:pStyle w:val="Textoindependiente"/>
        <w:spacing w:line="360" w:lineRule="auto"/>
        <w:jc w:val="both"/>
        <w:sectPr w:rsidR="00E11EF7">
          <w:pgSz w:w="12240" w:h="15840"/>
          <w:pgMar w:top="2260" w:right="1080" w:bottom="1180" w:left="1080" w:header="540" w:footer="988" w:gutter="0"/>
          <w:cols w:space="720"/>
        </w:sectPr>
      </w:pPr>
    </w:p>
    <w:p w14:paraId="5F559FFB" w14:textId="77777777" w:rsidR="00E11EF7" w:rsidRDefault="00E11EF7">
      <w:pPr>
        <w:pStyle w:val="Textoindependiente"/>
      </w:pPr>
    </w:p>
    <w:p w14:paraId="72E7596A" w14:textId="77777777" w:rsidR="00E11EF7" w:rsidRDefault="00E11EF7">
      <w:pPr>
        <w:pStyle w:val="Textoindependiente"/>
        <w:spacing w:before="67"/>
      </w:pPr>
    </w:p>
    <w:p w14:paraId="305E33AA" w14:textId="77777777" w:rsidR="00E11EF7" w:rsidRDefault="009060E9">
      <w:pPr>
        <w:spacing w:line="360" w:lineRule="auto"/>
        <w:ind w:left="338" w:right="331"/>
        <w:jc w:val="both"/>
        <w:rPr>
          <w:rFonts w:ascii="Arial" w:hAnsi="Arial"/>
          <w:b/>
        </w:rPr>
      </w:pPr>
      <w:r>
        <w:t xml:space="preserve">La presente iniciativa busca que esta lógica de continuidad tenga también un </w:t>
      </w:r>
      <w:r>
        <w:rPr>
          <w:rFonts w:ascii="Arial" w:hAnsi="Arial"/>
          <w:b/>
        </w:rPr>
        <w:t>anclaje expreso en la legislación sanitaria del Estado.</w:t>
      </w:r>
    </w:p>
    <w:p w14:paraId="28F0D9D9" w14:textId="77777777" w:rsidR="00E11EF7" w:rsidRDefault="00E11EF7">
      <w:pPr>
        <w:pStyle w:val="Textoindependiente"/>
        <w:rPr>
          <w:rFonts w:ascii="Arial"/>
          <w:b/>
        </w:rPr>
      </w:pPr>
    </w:p>
    <w:p w14:paraId="3AE2328C" w14:textId="77777777" w:rsidR="00E11EF7" w:rsidRDefault="00E11EF7">
      <w:pPr>
        <w:pStyle w:val="Textoindependiente"/>
        <w:spacing w:before="115"/>
        <w:rPr>
          <w:rFonts w:ascii="Arial"/>
          <w:b/>
        </w:rPr>
      </w:pPr>
    </w:p>
    <w:p w14:paraId="12BA0119" w14:textId="77777777" w:rsidR="00E11EF7" w:rsidRDefault="009060E9">
      <w:pPr>
        <w:pStyle w:val="Ttulo3"/>
        <w:numPr>
          <w:ilvl w:val="0"/>
          <w:numId w:val="1"/>
        </w:numPr>
        <w:tabs>
          <w:tab w:val="left" w:pos="728"/>
        </w:tabs>
        <w:ind w:left="728" w:hanging="390"/>
      </w:pPr>
      <w:r>
        <w:t>Evaluar</w:t>
      </w:r>
      <w:r>
        <w:rPr>
          <w:spacing w:val="-7"/>
        </w:rPr>
        <w:t xml:space="preserve"> </w:t>
      </w:r>
      <w:r>
        <w:t>para</w:t>
      </w:r>
      <w:r>
        <w:rPr>
          <w:spacing w:val="-8"/>
        </w:rPr>
        <w:t xml:space="preserve"> </w:t>
      </w:r>
      <w:r>
        <w:rPr>
          <w:spacing w:val="-2"/>
        </w:rPr>
        <w:t>mejorar</w:t>
      </w:r>
    </w:p>
    <w:p w14:paraId="04C8E691" w14:textId="77777777" w:rsidR="00E11EF7" w:rsidRDefault="009060E9">
      <w:pPr>
        <w:pStyle w:val="Textoindependiente"/>
        <w:spacing w:before="247" w:line="360" w:lineRule="auto"/>
        <w:ind w:left="338" w:right="332"/>
        <w:jc w:val="both"/>
      </w:pPr>
      <w:r>
        <w:t>Un sistema de salud que busca reducir riesgos no puede limitarse a reaccionar ante resultados adversos.</w:t>
      </w:r>
      <w:r>
        <w:rPr>
          <w:spacing w:val="-5"/>
        </w:rPr>
        <w:t xml:space="preserve"> </w:t>
      </w:r>
      <w:r>
        <w:t>Debe</w:t>
      </w:r>
      <w:r>
        <w:rPr>
          <w:spacing w:val="-6"/>
        </w:rPr>
        <w:t xml:space="preserve"> </w:t>
      </w:r>
      <w:r>
        <w:t>contar</w:t>
      </w:r>
      <w:r>
        <w:rPr>
          <w:spacing w:val="-5"/>
        </w:rPr>
        <w:t xml:space="preserve"> </w:t>
      </w:r>
      <w:r>
        <w:t>con</w:t>
      </w:r>
      <w:r>
        <w:rPr>
          <w:spacing w:val="-6"/>
        </w:rPr>
        <w:t xml:space="preserve"> </w:t>
      </w:r>
      <w:r>
        <w:t>mecanismos</w:t>
      </w:r>
      <w:r>
        <w:rPr>
          <w:spacing w:val="-6"/>
        </w:rPr>
        <w:t xml:space="preserve"> </w:t>
      </w:r>
      <w:r>
        <w:t>que</w:t>
      </w:r>
      <w:r>
        <w:rPr>
          <w:spacing w:val="-8"/>
        </w:rPr>
        <w:t xml:space="preserve"> </w:t>
      </w:r>
      <w:r>
        <w:t>permitan</w:t>
      </w:r>
      <w:r>
        <w:rPr>
          <w:spacing w:val="-6"/>
        </w:rPr>
        <w:t xml:space="preserve"> </w:t>
      </w:r>
      <w:r>
        <w:t>identificar</w:t>
      </w:r>
      <w:r>
        <w:rPr>
          <w:spacing w:val="-5"/>
        </w:rPr>
        <w:t xml:space="preserve"> </w:t>
      </w:r>
      <w:r>
        <w:t>oportunamente</w:t>
      </w:r>
      <w:r>
        <w:rPr>
          <w:spacing w:val="-8"/>
        </w:rPr>
        <w:t xml:space="preserve"> </w:t>
      </w:r>
      <w:r>
        <w:t>los</w:t>
      </w:r>
      <w:r>
        <w:rPr>
          <w:spacing w:val="-6"/>
        </w:rPr>
        <w:t xml:space="preserve"> </w:t>
      </w:r>
      <w:r>
        <w:t>factores</w:t>
      </w:r>
      <w:r>
        <w:rPr>
          <w:spacing w:val="-6"/>
        </w:rPr>
        <w:t xml:space="preserve"> </w:t>
      </w:r>
      <w:r>
        <w:t>que los producen.</w:t>
      </w:r>
    </w:p>
    <w:p w14:paraId="2A41EAEB" w14:textId="77777777" w:rsidR="00E11EF7" w:rsidRDefault="009060E9">
      <w:pPr>
        <w:pStyle w:val="Textoindependiente"/>
        <w:spacing w:before="119" w:line="360" w:lineRule="auto"/>
        <w:ind w:left="338" w:right="329"/>
        <w:jc w:val="both"/>
      </w:pPr>
      <w:r>
        <w:t>Por ello, se propone fortalecer los comités de prevención de la mortalidad materno-infantil para que, además de conocer y sistematizar la mortalidad, puedan analizar la morbilidad materna y neonatal, los</w:t>
      </w:r>
      <w:r>
        <w:rPr>
          <w:spacing w:val="-2"/>
        </w:rPr>
        <w:t xml:space="preserve"> </w:t>
      </w:r>
      <w:r>
        <w:t>factores</w:t>
      </w:r>
      <w:r>
        <w:rPr>
          <w:spacing w:val="-1"/>
        </w:rPr>
        <w:t xml:space="preserve"> </w:t>
      </w:r>
      <w:r>
        <w:t>de</w:t>
      </w:r>
      <w:r>
        <w:rPr>
          <w:spacing w:val="-2"/>
        </w:rPr>
        <w:t xml:space="preserve"> </w:t>
      </w:r>
      <w:r>
        <w:t>riesgo,</w:t>
      </w:r>
      <w:r>
        <w:rPr>
          <w:spacing w:val="-1"/>
        </w:rPr>
        <w:t xml:space="preserve"> </w:t>
      </w:r>
      <w:r>
        <w:t>las barreras de</w:t>
      </w:r>
      <w:r>
        <w:rPr>
          <w:spacing w:val="-2"/>
        </w:rPr>
        <w:t xml:space="preserve"> </w:t>
      </w:r>
      <w:r>
        <w:t>acceso y</w:t>
      </w:r>
      <w:r>
        <w:rPr>
          <w:spacing w:val="-2"/>
        </w:rPr>
        <w:t xml:space="preserve"> </w:t>
      </w:r>
      <w:r>
        <w:t>las áreas de oportunidad</w:t>
      </w:r>
      <w:r>
        <w:rPr>
          <w:spacing w:val="-2"/>
        </w:rPr>
        <w:t xml:space="preserve"> </w:t>
      </w:r>
      <w:r>
        <w:t>relacionadas con los procesos de atención, referencia, contrarreferencia y traslado.</w:t>
      </w:r>
    </w:p>
    <w:p w14:paraId="3DDE1396" w14:textId="77777777" w:rsidR="00E11EF7" w:rsidRDefault="009060E9">
      <w:pPr>
        <w:pStyle w:val="Textoindependiente"/>
        <w:spacing w:before="119" w:line="362" w:lineRule="auto"/>
        <w:ind w:left="338" w:right="336"/>
        <w:jc w:val="both"/>
      </w:pPr>
      <w:r>
        <w:t>Asimismo,</w:t>
      </w:r>
      <w:r>
        <w:rPr>
          <w:spacing w:val="-4"/>
        </w:rPr>
        <w:t xml:space="preserve"> </w:t>
      </w:r>
      <w:r>
        <w:t>se</w:t>
      </w:r>
      <w:r>
        <w:rPr>
          <w:spacing w:val="-5"/>
        </w:rPr>
        <w:t xml:space="preserve"> </w:t>
      </w:r>
      <w:r>
        <w:t>plantea</w:t>
      </w:r>
      <w:r>
        <w:rPr>
          <w:spacing w:val="-5"/>
        </w:rPr>
        <w:t xml:space="preserve"> </w:t>
      </w:r>
      <w:r>
        <w:t>que</w:t>
      </w:r>
      <w:r>
        <w:rPr>
          <w:spacing w:val="-3"/>
        </w:rPr>
        <w:t xml:space="preserve"> </w:t>
      </w:r>
      <w:r>
        <w:t>los</w:t>
      </w:r>
      <w:r>
        <w:rPr>
          <w:spacing w:val="-5"/>
        </w:rPr>
        <w:t xml:space="preserve"> </w:t>
      </w:r>
      <w:r>
        <w:t>resultados</w:t>
      </w:r>
      <w:r>
        <w:rPr>
          <w:spacing w:val="-5"/>
        </w:rPr>
        <w:t xml:space="preserve"> </w:t>
      </w:r>
      <w:r>
        <w:t>de</w:t>
      </w:r>
      <w:r>
        <w:rPr>
          <w:spacing w:val="-5"/>
        </w:rPr>
        <w:t xml:space="preserve"> </w:t>
      </w:r>
      <w:r>
        <w:t>dichas</w:t>
      </w:r>
      <w:r>
        <w:rPr>
          <w:spacing w:val="-2"/>
        </w:rPr>
        <w:t xml:space="preserve"> </w:t>
      </w:r>
      <w:r>
        <w:t>evaluaciones</w:t>
      </w:r>
      <w:r>
        <w:rPr>
          <w:spacing w:val="-5"/>
        </w:rPr>
        <w:t xml:space="preserve"> </w:t>
      </w:r>
      <w:r>
        <w:t>sean</w:t>
      </w:r>
      <w:r>
        <w:rPr>
          <w:spacing w:val="-5"/>
        </w:rPr>
        <w:t xml:space="preserve"> </w:t>
      </w:r>
      <w:r>
        <w:t>objeto</w:t>
      </w:r>
      <w:r>
        <w:rPr>
          <w:spacing w:val="-5"/>
        </w:rPr>
        <w:t xml:space="preserve"> </w:t>
      </w:r>
      <w:r>
        <w:t>de</w:t>
      </w:r>
      <w:r>
        <w:rPr>
          <w:spacing w:val="-5"/>
        </w:rPr>
        <w:t xml:space="preserve"> </w:t>
      </w:r>
      <w:r>
        <w:t>seguimiento</w:t>
      </w:r>
      <w:r>
        <w:rPr>
          <w:spacing w:val="-5"/>
        </w:rPr>
        <w:t xml:space="preserve"> </w:t>
      </w:r>
      <w:r>
        <w:t>por las</w:t>
      </w:r>
      <w:r>
        <w:rPr>
          <w:spacing w:val="-7"/>
        </w:rPr>
        <w:t xml:space="preserve"> </w:t>
      </w:r>
      <w:r>
        <w:t>autoridades</w:t>
      </w:r>
      <w:r>
        <w:rPr>
          <w:spacing w:val="-7"/>
        </w:rPr>
        <w:t xml:space="preserve"> </w:t>
      </w:r>
      <w:r>
        <w:t>sanitarias</w:t>
      </w:r>
      <w:r>
        <w:rPr>
          <w:spacing w:val="-7"/>
        </w:rPr>
        <w:t xml:space="preserve"> </w:t>
      </w:r>
      <w:r>
        <w:t>competentes</w:t>
      </w:r>
      <w:r>
        <w:rPr>
          <w:spacing w:val="-10"/>
        </w:rPr>
        <w:t xml:space="preserve"> </w:t>
      </w:r>
      <w:r>
        <w:t>con</w:t>
      </w:r>
      <w:r>
        <w:rPr>
          <w:spacing w:val="-8"/>
        </w:rPr>
        <w:t xml:space="preserve"> </w:t>
      </w:r>
      <w:r>
        <w:t>el</w:t>
      </w:r>
      <w:r>
        <w:rPr>
          <w:spacing w:val="-11"/>
        </w:rPr>
        <w:t xml:space="preserve"> </w:t>
      </w:r>
      <w:r>
        <w:t>propósito</w:t>
      </w:r>
      <w:r>
        <w:rPr>
          <w:spacing w:val="-7"/>
        </w:rPr>
        <w:t xml:space="preserve"> </w:t>
      </w:r>
      <w:r>
        <w:t>de</w:t>
      </w:r>
      <w:r>
        <w:rPr>
          <w:spacing w:val="-10"/>
        </w:rPr>
        <w:t xml:space="preserve"> </w:t>
      </w:r>
      <w:r>
        <w:t>orientar</w:t>
      </w:r>
      <w:r>
        <w:rPr>
          <w:spacing w:val="-9"/>
        </w:rPr>
        <w:t xml:space="preserve"> </w:t>
      </w:r>
      <w:r>
        <w:t>acciones</w:t>
      </w:r>
      <w:r>
        <w:rPr>
          <w:spacing w:val="-7"/>
        </w:rPr>
        <w:t xml:space="preserve"> </w:t>
      </w:r>
      <w:r>
        <w:t>de</w:t>
      </w:r>
      <w:r>
        <w:rPr>
          <w:spacing w:val="-10"/>
        </w:rPr>
        <w:t xml:space="preserve"> </w:t>
      </w:r>
      <w:r>
        <w:t>mejora</w:t>
      </w:r>
      <w:r>
        <w:rPr>
          <w:spacing w:val="-9"/>
        </w:rPr>
        <w:t xml:space="preserve"> </w:t>
      </w:r>
      <w:r>
        <w:t>continua.</w:t>
      </w:r>
    </w:p>
    <w:p w14:paraId="0BA22FA5" w14:textId="77777777" w:rsidR="00E11EF7" w:rsidRDefault="009060E9">
      <w:pPr>
        <w:pStyle w:val="Textoindependiente"/>
        <w:spacing w:before="117" w:line="360" w:lineRule="auto"/>
        <w:ind w:left="338" w:right="332"/>
        <w:jc w:val="both"/>
      </w:pPr>
      <w:r>
        <w:t>La propia legislación estatal reconoce ya, dentro del capítulo de atención materno-infantil, la importancia</w:t>
      </w:r>
      <w:r>
        <w:rPr>
          <w:spacing w:val="-16"/>
        </w:rPr>
        <w:t xml:space="preserve"> </w:t>
      </w:r>
      <w:r>
        <w:t>de</w:t>
      </w:r>
      <w:r>
        <w:rPr>
          <w:spacing w:val="-15"/>
        </w:rPr>
        <w:t xml:space="preserve"> </w:t>
      </w:r>
      <w:r>
        <w:t>contar</w:t>
      </w:r>
      <w:r>
        <w:rPr>
          <w:spacing w:val="-13"/>
        </w:rPr>
        <w:t xml:space="preserve"> </w:t>
      </w:r>
      <w:r>
        <w:t>con</w:t>
      </w:r>
      <w:r>
        <w:rPr>
          <w:spacing w:val="-14"/>
        </w:rPr>
        <w:t xml:space="preserve"> </w:t>
      </w:r>
      <w:r>
        <w:t>instrumentos</w:t>
      </w:r>
      <w:r>
        <w:rPr>
          <w:spacing w:val="-16"/>
        </w:rPr>
        <w:t xml:space="preserve"> </w:t>
      </w:r>
      <w:r>
        <w:t>técnicos</w:t>
      </w:r>
      <w:r>
        <w:rPr>
          <w:spacing w:val="-15"/>
        </w:rPr>
        <w:t xml:space="preserve"> </w:t>
      </w:r>
      <w:r>
        <w:t>estadísticos</w:t>
      </w:r>
      <w:r>
        <w:rPr>
          <w:spacing w:val="-13"/>
        </w:rPr>
        <w:t xml:space="preserve"> </w:t>
      </w:r>
      <w:r>
        <w:t>que</w:t>
      </w:r>
      <w:r>
        <w:rPr>
          <w:spacing w:val="-14"/>
        </w:rPr>
        <w:t xml:space="preserve"> </w:t>
      </w:r>
      <w:r>
        <w:t>permitan</w:t>
      </w:r>
      <w:r>
        <w:rPr>
          <w:spacing w:val="-14"/>
        </w:rPr>
        <w:t xml:space="preserve"> </w:t>
      </w:r>
      <w:r>
        <w:t>orientar</w:t>
      </w:r>
      <w:r>
        <w:rPr>
          <w:spacing w:val="-12"/>
        </w:rPr>
        <w:t xml:space="preserve"> </w:t>
      </w:r>
      <w:r>
        <w:t>la</w:t>
      </w:r>
      <w:r>
        <w:rPr>
          <w:spacing w:val="-16"/>
        </w:rPr>
        <w:t xml:space="preserve"> </w:t>
      </w:r>
      <w:r>
        <w:t>formulación y</w:t>
      </w:r>
      <w:r>
        <w:rPr>
          <w:spacing w:val="-4"/>
        </w:rPr>
        <w:t xml:space="preserve"> </w:t>
      </w:r>
      <w:r>
        <w:t>evaluación</w:t>
      </w:r>
      <w:r>
        <w:rPr>
          <w:spacing w:val="-4"/>
        </w:rPr>
        <w:t xml:space="preserve"> </w:t>
      </w:r>
      <w:r>
        <w:t>de</w:t>
      </w:r>
      <w:r>
        <w:rPr>
          <w:spacing w:val="-4"/>
        </w:rPr>
        <w:t xml:space="preserve"> </w:t>
      </w:r>
      <w:r>
        <w:t>políticas</w:t>
      </w:r>
      <w:r>
        <w:rPr>
          <w:spacing w:val="-6"/>
        </w:rPr>
        <w:t xml:space="preserve"> </w:t>
      </w:r>
      <w:r>
        <w:t>públicas,</w:t>
      </w:r>
      <w:r>
        <w:rPr>
          <w:spacing w:val="-2"/>
        </w:rPr>
        <w:t xml:space="preserve"> </w:t>
      </w:r>
      <w:r>
        <w:t>criterio</w:t>
      </w:r>
      <w:r>
        <w:rPr>
          <w:spacing w:val="-4"/>
        </w:rPr>
        <w:t xml:space="preserve"> </w:t>
      </w:r>
      <w:r>
        <w:t>que</w:t>
      </w:r>
      <w:r>
        <w:rPr>
          <w:spacing w:val="-4"/>
        </w:rPr>
        <w:t xml:space="preserve"> </w:t>
      </w:r>
      <w:r>
        <w:t>la</w:t>
      </w:r>
      <w:r>
        <w:rPr>
          <w:spacing w:val="-4"/>
        </w:rPr>
        <w:t xml:space="preserve"> </w:t>
      </w:r>
      <w:r>
        <w:t>presente</w:t>
      </w:r>
      <w:r>
        <w:rPr>
          <w:spacing w:val="-3"/>
        </w:rPr>
        <w:t xml:space="preserve"> </w:t>
      </w:r>
      <w:r>
        <w:t>iniciativa</w:t>
      </w:r>
      <w:r>
        <w:rPr>
          <w:spacing w:val="-7"/>
        </w:rPr>
        <w:t xml:space="preserve"> </w:t>
      </w:r>
      <w:r>
        <w:t>retoma</w:t>
      </w:r>
      <w:r>
        <w:rPr>
          <w:spacing w:val="-6"/>
        </w:rPr>
        <w:t xml:space="preserve"> </w:t>
      </w:r>
      <w:r>
        <w:t>y</w:t>
      </w:r>
      <w:r>
        <w:rPr>
          <w:spacing w:val="-4"/>
        </w:rPr>
        <w:t xml:space="preserve"> </w:t>
      </w:r>
      <w:r>
        <w:t>amplía</w:t>
      </w:r>
      <w:r>
        <w:rPr>
          <w:spacing w:val="-4"/>
        </w:rPr>
        <w:t xml:space="preserve"> </w:t>
      </w:r>
      <w:r>
        <w:t>al</w:t>
      </w:r>
      <w:r>
        <w:rPr>
          <w:spacing w:val="-5"/>
        </w:rPr>
        <w:t xml:space="preserve"> </w:t>
      </w:r>
      <w:r>
        <w:t>ámbito</w:t>
      </w:r>
      <w:r>
        <w:rPr>
          <w:spacing w:val="-4"/>
        </w:rPr>
        <w:t xml:space="preserve"> </w:t>
      </w:r>
      <w:r>
        <w:t>de la atención materna y neonatal en su conjunto.</w:t>
      </w:r>
    </w:p>
    <w:p w14:paraId="680A91B9" w14:textId="77777777" w:rsidR="00E11EF7" w:rsidRDefault="009060E9">
      <w:pPr>
        <w:pStyle w:val="Textoindependiente"/>
        <w:spacing w:before="119"/>
        <w:ind w:left="338"/>
        <w:jc w:val="both"/>
      </w:pPr>
      <w:r>
        <w:t>La</w:t>
      </w:r>
      <w:r>
        <w:rPr>
          <w:spacing w:val="-8"/>
        </w:rPr>
        <w:t xml:space="preserve"> </w:t>
      </w:r>
      <w:r>
        <w:t>información,</w:t>
      </w:r>
      <w:r>
        <w:rPr>
          <w:spacing w:val="-6"/>
        </w:rPr>
        <w:t xml:space="preserve"> </w:t>
      </w:r>
      <w:r>
        <w:t>además,</w:t>
      </w:r>
      <w:r>
        <w:rPr>
          <w:spacing w:val="-6"/>
        </w:rPr>
        <w:t xml:space="preserve"> </w:t>
      </w:r>
      <w:r>
        <w:t>no</w:t>
      </w:r>
      <w:r>
        <w:rPr>
          <w:spacing w:val="-5"/>
        </w:rPr>
        <w:t xml:space="preserve"> </w:t>
      </w:r>
      <w:r>
        <w:t>debe</w:t>
      </w:r>
      <w:r>
        <w:rPr>
          <w:spacing w:val="-7"/>
        </w:rPr>
        <w:t xml:space="preserve"> </w:t>
      </w:r>
      <w:r>
        <w:t>permanecer</w:t>
      </w:r>
      <w:r>
        <w:rPr>
          <w:spacing w:val="-4"/>
        </w:rPr>
        <w:t xml:space="preserve"> </w:t>
      </w:r>
      <w:r>
        <w:t>exclusivamente</w:t>
      </w:r>
      <w:r>
        <w:rPr>
          <w:spacing w:val="-7"/>
        </w:rPr>
        <w:t xml:space="preserve"> </w:t>
      </w:r>
      <w:r>
        <w:t>dentro</w:t>
      </w:r>
      <w:r>
        <w:rPr>
          <w:spacing w:val="-5"/>
        </w:rPr>
        <w:t xml:space="preserve"> </w:t>
      </w:r>
      <w:r>
        <w:t>de</w:t>
      </w:r>
      <w:r>
        <w:rPr>
          <w:spacing w:val="-7"/>
        </w:rPr>
        <w:t xml:space="preserve"> </w:t>
      </w:r>
      <w:r>
        <w:t>las</w:t>
      </w:r>
      <w:r>
        <w:rPr>
          <w:spacing w:val="-5"/>
        </w:rPr>
        <w:t xml:space="preserve"> </w:t>
      </w:r>
      <w:r>
        <w:rPr>
          <w:spacing w:val="-2"/>
        </w:rPr>
        <w:t>instituciones.</w:t>
      </w:r>
    </w:p>
    <w:p w14:paraId="78855CAA" w14:textId="77777777" w:rsidR="00E11EF7" w:rsidRDefault="009060E9">
      <w:pPr>
        <w:pStyle w:val="Textoindependiente"/>
        <w:spacing w:before="246" w:line="360" w:lineRule="auto"/>
        <w:ind w:left="338" w:right="332"/>
        <w:jc w:val="both"/>
      </w:pPr>
      <w:r>
        <w:t>La publicación periódica de información estadística agregada permitirá que las autoridades, las instituciones,</w:t>
      </w:r>
      <w:r>
        <w:rPr>
          <w:spacing w:val="-1"/>
        </w:rPr>
        <w:t xml:space="preserve"> </w:t>
      </w:r>
      <w:r>
        <w:t>el</w:t>
      </w:r>
      <w:r>
        <w:rPr>
          <w:spacing w:val="-3"/>
        </w:rPr>
        <w:t xml:space="preserve"> </w:t>
      </w:r>
      <w:r>
        <w:t>Poder</w:t>
      </w:r>
      <w:r>
        <w:rPr>
          <w:spacing w:val="-3"/>
        </w:rPr>
        <w:t xml:space="preserve"> </w:t>
      </w:r>
      <w:r>
        <w:t>Legislativo, la</w:t>
      </w:r>
      <w:r>
        <w:rPr>
          <w:spacing w:val="-2"/>
        </w:rPr>
        <w:t xml:space="preserve"> </w:t>
      </w:r>
      <w:r>
        <w:t>comunidad</w:t>
      </w:r>
      <w:r>
        <w:rPr>
          <w:spacing w:val="-4"/>
        </w:rPr>
        <w:t xml:space="preserve"> </w:t>
      </w:r>
      <w:r>
        <w:t>médica</w:t>
      </w:r>
      <w:r>
        <w:rPr>
          <w:spacing w:val="-2"/>
        </w:rPr>
        <w:t xml:space="preserve"> </w:t>
      </w:r>
      <w:r>
        <w:t>y</w:t>
      </w:r>
      <w:r>
        <w:rPr>
          <w:spacing w:val="-1"/>
        </w:rPr>
        <w:t xml:space="preserve"> </w:t>
      </w:r>
      <w:r>
        <w:t>la</w:t>
      </w:r>
      <w:r>
        <w:rPr>
          <w:spacing w:val="-2"/>
        </w:rPr>
        <w:t xml:space="preserve"> </w:t>
      </w:r>
      <w:r>
        <w:t>sociedad</w:t>
      </w:r>
      <w:r>
        <w:rPr>
          <w:spacing w:val="-2"/>
        </w:rPr>
        <w:t xml:space="preserve"> </w:t>
      </w:r>
      <w:r>
        <w:t>conozcan</w:t>
      </w:r>
      <w:r>
        <w:rPr>
          <w:spacing w:val="-2"/>
        </w:rPr>
        <w:t xml:space="preserve"> </w:t>
      </w:r>
      <w:r>
        <w:t>los</w:t>
      </w:r>
      <w:r>
        <w:rPr>
          <w:spacing w:val="-2"/>
        </w:rPr>
        <w:t xml:space="preserve"> </w:t>
      </w:r>
      <w:r>
        <w:t>resultados</w:t>
      </w:r>
      <w:r>
        <w:rPr>
          <w:spacing w:val="-1"/>
        </w:rPr>
        <w:t xml:space="preserve"> </w:t>
      </w:r>
      <w:r>
        <w:t>y las áreas que requieren atención, respetando en todo momento las disposiciones aplicables en materia de transparencia y protección de datos personales.</w:t>
      </w:r>
    </w:p>
    <w:p w14:paraId="2F40ECA1" w14:textId="77777777" w:rsidR="00E11EF7" w:rsidRDefault="00E11EF7">
      <w:pPr>
        <w:pStyle w:val="Textoindependiente"/>
      </w:pPr>
    </w:p>
    <w:p w14:paraId="68C2B487" w14:textId="77777777" w:rsidR="00E11EF7" w:rsidRDefault="00E11EF7">
      <w:pPr>
        <w:pStyle w:val="Textoindependiente"/>
        <w:spacing w:before="115"/>
      </w:pPr>
    </w:p>
    <w:p w14:paraId="1094894B" w14:textId="77777777" w:rsidR="00E11EF7" w:rsidRDefault="009060E9">
      <w:pPr>
        <w:pStyle w:val="Ttulo3"/>
        <w:numPr>
          <w:ilvl w:val="0"/>
          <w:numId w:val="1"/>
        </w:numPr>
        <w:tabs>
          <w:tab w:val="left" w:pos="787"/>
        </w:tabs>
        <w:ind w:left="787" w:hanging="449"/>
      </w:pPr>
      <w:r>
        <w:t>Contenido</w:t>
      </w:r>
      <w:r>
        <w:rPr>
          <w:spacing w:val="-5"/>
        </w:rPr>
        <w:t xml:space="preserve"> </w:t>
      </w:r>
      <w:r>
        <w:t>de</w:t>
      </w:r>
      <w:r>
        <w:rPr>
          <w:spacing w:val="-4"/>
        </w:rPr>
        <w:t xml:space="preserve"> </w:t>
      </w:r>
      <w:r>
        <w:t>la</w:t>
      </w:r>
      <w:r>
        <w:rPr>
          <w:spacing w:val="-4"/>
        </w:rPr>
        <w:t xml:space="preserve"> </w:t>
      </w:r>
      <w:r>
        <w:rPr>
          <w:spacing w:val="-2"/>
        </w:rPr>
        <w:t>reforma</w:t>
      </w:r>
    </w:p>
    <w:p w14:paraId="2D63CB74" w14:textId="77777777" w:rsidR="00E11EF7" w:rsidRDefault="009060E9">
      <w:pPr>
        <w:spacing w:before="247" w:line="360" w:lineRule="auto"/>
        <w:ind w:left="338" w:right="332"/>
        <w:jc w:val="both"/>
        <w:rPr>
          <w:rFonts w:ascii="Arial" w:hAnsi="Arial"/>
          <w:b/>
        </w:rPr>
      </w:pPr>
      <w:r>
        <w:t xml:space="preserve">Para alcanzar estos objetivos, la presente iniciativa propone </w:t>
      </w:r>
      <w:r>
        <w:rPr>
          <w:rFonts w:ascii="Arial" w:hAnsi="Arial"/>
          <w:b/>
        </w:rPr>
        <w:t>adicionar un último párrafo al artículo 62, reformar el artículo 63 y adicionar las fracciones VI, VII, VIII, IX y X al artículo 65 de la Ley de Salud del Estado de Yucatán.</w:t>
      </w:r>
    </w:p>
    <w:p w14:paraId="6880E65F" w14:textId="77777777" w:rsidR="00E11EF7" w:rsidRDefault="00E11EF7">
      <w:pPr>
        <w:spacing w:line="360" w:lineRule="auto"/>
        <w:jc w:val="both"/>
        <w:rPr>
          <w:rFonts w:ascii="Arial" w:hAnsi="Arial"/>
          <w:b/>
        </w:rPr>
        <w:sectPr w:rsidR="00E11EF7">
          <w:pgSz w:w="12240" w:h="15840"/>
          <w:pgMar w:top="2260" w:right="1080" w:bottom="1180" w:left="1080" w:header="540" w:footer="988" w:gutter="0"/>
          <w:cols w:space="720"/>
        </w:sectPr>
      </w:pPr>
    </w:p>
    <w:p w14:paraId="3412C46C" w14:textId="77777777" w:rsidR="00E11EF7" w:rsidRDefault="00E11EF7">
      <w:pPr>
        <w:pStyle w:val="Textoindependiente"/>
        <w:rPr>
          <w:rFonts w:ascii="Arial"/>
          <w:b/>
        </w:rPr>
      </w:pPr>
    </w:p>
    <w:p w14:paraId="4F062B04" w14:textId="77777777" w:rsidR="00E11EF7" w:rsidRDefault="00E11EF7">
      <w:pPr>
        <w:pStyle w:val="Textoindependiente"/>
        <w:spacing w:before="67"/>
        <w:rPr>
          <w:rFonts w:ascii="Arial"/>
          <w:b/>
        </w:rPr>
      </w:pPr>
    </w:p>
    <w:p w14:paraId="3AAD12BE" w14:textId="77777777" w:rsidR="00E11EF7" w:rsidRDefault="009060E9">
      <w:pPr>
        <w:pStyle w:val="Textoindependiente"/>
        <w:spacing w:line="360" w:lineRule="auto"/>
        <w:ind w:left="338" w:right="334"/>
        <w:jc w:val="both"/>
      </w:pPr>
      <w:r>
        <w:t>El artículo 62 incorporará expresamente la obligación de garantizar la continuidad, oportunidad, seguridad</w:t>
      </w:r>
      <w:r>
        <w:rPr>
          <w:spacing w:val="-8"/>
        </w:rPr>
        <w:t xml:space="preserve"> </w:t>
      </w:r>
      <w:r>
        <w:t>e</w:t>
      </w:r>
      <w:r>
        <w:rPr>
          <w:spacing w:val="-10"/>
        </w:rPr>
        <w:t xml:space="preserve"> </w:t>
      </w:r>
      <w:r>
        <w:t>integralidad</w:t>
      </w:r>
      <w:r>
        <w:rPr>
          <w:spacing w:val="-10"/>
        </w:rPr>
        <w:t xml:space="preserve"> </w:t>
      </w:r>
      <w:r>
        <w:t>de</w:t>
      </w:r>
      <w:r>
        <w:rPr>
          <w:spacing w:val="-8"/>
        </w:rPr>
        <w:t xml:space="preserve"> </w:t>
      </w:r>
      <w:r>
        <w:t>la</w:t>
      </w:r>
      <w:r>
        <w:rPr>
          <w:spacing w:val="-10"/>
        </w:rPr>
        <w:t xml:space="preserve"> </w:t>
      </w:r>
      <w:r>
        <w:t>atención</w:t>
      </w:r>
      <w:r>
        <w:rPr>
          <w:spacing w:val="-10"/>
        </w:rPr>
        <w:t xml:space="preserve"> </w:t>
      </w:r>
      <w:r>
        <w:t>materna</w:t>
      </w:r>
      <w:r>
        <w:rPr>
          <w:spacing w:val="-10"/>
        </w:rPr>
        <w:t xml:space="preserve"> </w:t>
      </w:r>
      <w:r>
        <w:t>y</w:t>
      </w:r>
      <w:r>
        <w:rPr>
          <w:spacing w:val="-11"/>
        </w:rPr>
        <w:t xml:space="preserve"> </w:t>
      </w:r>
      <w:r>
        <w:t>neonatal</w:t>
      </w:r>
      <w:r>
        <w:rPr>
          <w:spacing w:val="-8"/>
        </w:rPr>
        <w:t xml:space="preserve"> </w:t>
      </w:r>
      <w:r>
        <w:t>durante</w:t>
      </w:r>
      <w:r>
        <w:rPr>
          <w:spacing w:val="-10"/>
        </w:rPr>
        <w:t xml:space="preserve"> </w:t>
      </w:r>
      <w:r>
        <w:t>el</w:t>
      </w:r>
      <w:r>
        <w:rPr>
          <w:spacing w:val="-10"/>
        </w:rPr>
        <w:t xml:space="preserve"> </w:t>
      </w:r>
      <w:r>
        <w:t>embarazo,</w:t>
      </w:r>
      <w:r>
        <w:rPr>
          <w:spacing w:val="-8"/>
        </w:rPr>
        <w:t xml:space="preserve"> </w:t>
      </w:r>
      <w:r>
        <w:t>parto,</w:t>
      </w:r>
      <w:r>
        <w:rPr>
          <w:spacing w:val="-8"/>
        </w:rPr>
        <w:t xml:space="preserve"> </w:t>
      </w:r>
      <w:r>
        <w:t>puerperio y periodo neonatal.</w:t>
      </w:r>
    </w:p>
    <w:p w14:paraId="1CB4D825" w14:textId="77777777" w:rsidR="00E11EF7" w:rsidRDefault="009060E9">
      <w:pPr>
        <w:pStyle w:val="Textoindependiente"/>
        <w:spacing w:before="121" w:line="360" w:lineRule="auto"/>
        <w:ind w:left="338" w:right="334"/>
        <w:jc w:val="both"/>
      </w:pPr>
      <w:r>
        <w:t>El artículo 63</w:t>
      </w:r>
      <w:r>
        <w:rPr>
          <w:spacing w:val="-2"/>
        </w:rPr>
        <w:t xml:space="preserve"> </w:t>
      </w:r>
      <w:r>
        <w:t>fortalecerá</w:t>
      </w:r>
      <w:r>
        <w:rPr>
          <w:spacing w:val="-2"/>
        </w:rPr>
        <w:t xml:space="preserve"> </w:t>
      </w:r>
      <w:r>
        <w:t>los mecanismos de</w:t>
      </w:r>
      <w:r>
        <w:rPr>
          <w:spacing w:val="-2"/>
        </w:rPr>
        <w:t xml:space="preserve"> </w:t>
      </w:r>
      <w:r>
        <w:t>evaluación de la mortalidad</w:t>
      </w:r>
      <w:r>
        <w:rPr>
          <w:spacing w:val="-2"/>
        </w:rPr>
        <w:t xml:space="preserve"> </w:t>
      </w:r>
      <w:r>
        <w:t>y morbilidad materna y neonatal, incorporando el análisis de factores de riesgo, barreras de acceso y áreas de oportunidad en los procesos de atención, referencia, contrarreferencia y traslado.</w:t>
      </w:r>
    </w:p>
    <w:p w14:paraId="60D4C41A" w14:textId="77777777" w:rsidR="00E11EF7" w:rsidRDefault="009060E9">
      <w:pPr>
        <w:pStyle w:val="Textoindependiente"/>
        <w:spacing w:before="120" w:line="360" w:lineRule="auto"/>
        <w:ind w:left="338" w:right="332"/>
        <w:jc w:val="both"/>
      </w:pPr>
      <w:r>
        <w:t>Finalmente,</w:t>
      </w:r>
      <w:r>
        <w:rPr>
          <w:spacing w:val="-1"/>
        </w:rPr>
        <w:t xml:space="preserve"> </w:t>
      </w:r>
      <w:r>
        <w:t>el</w:t>
      </w:r>
      <w:r>
        <w:rPr>
          <w:spacing w:val="-3"/>
        </w:rPr>
        <w:t xml:space="preserve"> </w:t>
      </w:r>
      <w:r>
        <w:t>artículo</w:t>
      </w:r>
      <w:r>
        <w:rPr>
          <w:spacing w:val="-2"/>
        </w:rPr>
        <w:t xml:space="preserve"> </w:t>
      </w:r>
      <w:r>
        <w:t>65</w:t>
      </w:r>
      <w:r>
        <w:rPr>
          <w:spacing w:val="-2"/>
        </w:rPr>
        <w:t xml:space="preserve"> </w:t>
      </w:r>
      <w:r>
        <w:t>incorporará</w:t>
      </w:r>
      <w:r>
        <w:rPr>
          <w:spacing w:val="-4"/>
        </w:rPr>
        <w:t xml:space="preserve"> </w:t>
      </w:r>
      <w:r>
        <w:t>mecanismos</w:t>
      </w:r>
      <w:r>
        <w:rPr>
          <w:spacing w:val="-2"/>
        </w:rPr>
        <w:t xml:space="preserve"> </w:t>
      </w:r>
      <w:r>
        <w:t>para</w:t>
      </w:r>
      <w:r>
        <w:rPr>
          <w:spacing w:val="-2"/>
        </w:rPr>
        <w:t xml:space="preserve"> </w:t>
      </w:r>
      <w:r>
        <w:t>garantizar</w:t>
      </w:r>
      <w:r>
        <w:rPr>
          <w:spacing w:val="-1"/>
        </w:rPr>
        <w:t xml:space="preserve"> </w:t>
      </w:r>
      <w:r>
        <w:t>la</w:t>
      </w:r>
      <w:r>
        <w:rPr>
          <w:spacing w:val="-2"/>
        </w:rPr>
        <w:t xml:space="preserve"> </w:t>
      </w:r>
      <w:r>
        <w:t>continuidad</w:t>
      </w:r>
      <w:r>
        <w:rPr>
          <w:spacing w:val="-2"/>
        </w:rPr>
        <w:t xml:space="preserve"> </w:t>
      </w:r>
      <w:r>
        <w:t>de</w:t>
      </w:r>
      <w:r>
        <w:rPr>
          <w:spacing w:val="-2"/>
        </w:rPr>
        <w:t xml:space="preserve"> </w:t>
      </w:r>
      <w:r>
        <w:t>la</w:t>
      </w:r>
      <w:r>
        <w:rPr>
          <w:spacing w:val="-2"/>
        </w:rPr>
        <w:t xml:space="preserve"> </w:t>
      </w:r>
      <w:r>
        <w:t>atención; identificar oportunamente el riesgo obstétrico y neonatal; fortalecer la referencia, contrarreferencia,</w:t>
      </w:r>
      <w:r>
        <w:rPr>
          <w:spacing w:val="-7"/>
        </w:rPr>
        <w:t xml:space="preserve"> </w:t>
      </w:r>
      <w:r>
        <w:t>coordinación</w:t>
      </w:r>
      <w:r>
        <w:rPr>
          <w:spacing w:val="-8"/>
        </w:rPr>
        <w:t xml:space="preserve"> </w:t>
      </w:r>
      <w:r>
        <w:t>y</w:t>
      </w:r>
      <w:r>
        <w:rPr>
          <w:spacing w:val="-8"/>
        </w:rPr>
        <w:t xml:space="preserve"> </w:t>
      </w:r>
      <w:r>
        <w:t>traslado;</w:t>
      </w:r>
      <w:r>
        <w:rPr>
          <w:spacing w:val="-9"/>
        </w:rPr>
        <w:t xml:space="preserve"> </w:t>
      </w:r>
      <w:r>
        <w:t>proporcionar</w:t>
      </w:r>
      <w:r>
        <w:rPr>
          <w:spacing w:val="-8"/>
        </w:rPr>
        <w:t xml:space="preserve"> </w:t>
      </w:r>
      <w:r>
        <w:t>información</w:t>
      </w:r>
      <w:r>
        <w:rPr>
          <w:spacing w:val="-8"/>
        </w:rPr>
        <w:t xml:space="preserve"> </w:t>
      </w:r>
      <w:r>
        <w:t>clara</w:t>
      </w:r>
      <w:r>
        <w:rPr>
          <w:spacing w:val="-7"/>
        </w:rPr>
        <w:t xml:space="preserve"> </w:t>
      </w:r>
      <w:r>
        <w:t>y</w:t>
      </w:r>
      <w:r>
        <w:rPr>
          <w:spacing w:val="-8"/>
        </w:rPr>
        <w:t xml:space="preserve"> </w:t>
      </w:r>
      <w:r>
        <w:t>accesible;</w:t>
      </w:r>
      <w:r>
        <w:rPr>
          <w:spacing w:val="-7"/>
        </w:rPr>
        <w:t xml:space="preserve"> </w:t>
      </w:r>
      <w:r>
        <w:t>contar</w:t>
      </w:r>
      <w:r>
        <w:rPr>
          <w:spacing w:val="-7"/>
        </w:rPr>
        <w:t xml:space="preserve"> </w:t>
      </w:r>
      <w:r>
        <w:t>con personal suficiente, competente y capacitado; y evaluar y publicar información estadística agregada sobre los resultados y áreas de oportunidad de los servicios.</w:t>
      </w:r>
    </w:p>
    <w:p w14:paraId="5D741048" w14:textId="77777777" w:rsidR="00E11EF7" w:rsidRDefault="009060E9">
      <w:pPr>
        <w:spacing w:before="119" w:line="362" w:lineRule="auto"/>
        <w:ind w:left="338" w:right="335"/>
        <w:jc w:val="both"/>
      </w:pPr>
      <w:r>
        <w:t>Con</w:t>
      </w:r>
      <w:r>
        <w:rPr>
          <w:spacing w:val="-12"/>
        </w:rPr>
        <w:t xml:space="preserve"> </w:t>
      </w:r>
      <w:r>
        <w:t>ello,</w:t>
      </w:r>
      <w:r>
        <w:rPr>
          <w:spacing w:val="-10"/>
        </w:rPr>
        <w:t xml:space="preserve"> </w:t>
      </w:r>
      <w:r>
        <w:t>se</w:t>
      </w:r>
      <w:r>
        <w:rPr>
          <w:spacing w:val="-11"/>
        </w:rPr>
        <w:t xml:space="preserve"> </w:t>
      </w:r>
      <w:r>
        <w:t>propone</w:t>
      </w:r>
      <w:r>
        <w:rPr>
          <w:spacing w:val="-14"/>
        </w:rPr>
        <w:t xml:space="preserve"> </w:t>
      </w:r>
      <w:r>
        <w:t>transitar</w:t>
      </w:r>
      <w:r>
        <w:rPr>
          <w:spacing w:val="-10"/>
        </w:rPr>
        <w:t xml:space="preserve"> </w:t>
      </w:r>
      <w:r>
        <w:t>de</w:t>
      </w:r>
      <w:r>
        <w:rPr>
          <w:spacing w:val="-14"/>
        </w:rPr>
        <w:t xml:space="preserve"> </w:t>
      </w:r>
      <w:r>
        <w:t>una</w:t>
      </w:r>
      <w:r>
        <w:rPr>
          <w:spacing w:val="-14"/>
        </w:rPr>
        <w:t xml:space="preserve"> </w:t>
      </w:r>
      <w:r>
        <w:t>visión</w:t>
      </w:r>
      <w:r>
        <w:rPr>
          <w:spacing w:val="-12"/>
        </w:rPr>
        <w:t xml:space="preserve"> </w:t>
      </w:r>
      <w:r>
        <w:t>centrada</w:t>
      </w:r>
      <w:r>
        <w:rPr>
          <w:spacing w:val="-12"/>
        </w:rPr>
        <w:t xml:space="preserve"> </w:t>
      </w:r>
      <w:r>
        <w:t>exclusivamente</w:t>
      </w:r>
      <w:r>
        <w:rPr>
          <w:spacing w:val="-11"/>
        </w:rPr>
        <w:t xml:space="preserve"> </w:t>
      </w:r>
      <w:r>
        <w:t>en</w:t>
      </w:r>
      <w:r>
        <w:rPr>
          <w:spacing w:val="-14"/>
        </w:rPr>
        <w:t xml:space="preserve"> </w:t>
      </w:r>
      <w:r>
        <w:t>la</w:t>
      </w:r>
      <w:r>
        <w:rPr>
          <w:spacing w:val="-14"/>
        </w:rPr>
        <w:t xml:space="preserve"> </w:t>
      </w:r>
      <w:r>
        <w:t>existencia</w:t>
      </w:r>
      <w:r>
        <w:rPr>
          <w:spacing w:val="-11"/>
        </w:rPr>
        <w:t xml:space="preserve"> </w:t>
      </w:r>
      <w:r>
        <w:t>de</w:t>
      </w:r>
      <w:r>
        <w:rPr>
          <w:spacing w:val="-14"/>
        </w:rPr>
        <w:t xml:space="preserve"> </w:t>
      </w:r>
      <w:r>
        <w:t xml:space="preserve">servicios hacia una visión de </w:t>
      </w:r>
      <w:r>
        <w:rPr>
          <w:rFonts w:ascii="Arial" w:hAnsi="Arial"/>
          <w:b/>
        </w:rPr>
        <w:t>continuidad del proceso de atención</w:t>
      </w:r>
      <w:r>
        <w:t>.</w:t>
      </w:r>
    </w:p>
    <w:p w14:paraId="48A17724" w14:textId="77777777" w:rsidR="00E11EF7" w:rsidRDefault="00E11EF7">
      <w:pPr>
        <w:pStyle w:val="Textoindependiente"/>
      </w:pPr>
    </w:p>
    <w:p w14:paraId="756489E0" w14:textId="77777777" w:rsidR="00E11EF7" w:rsidRDefault="00E11EF7">
      <w:pPr>
        <w:pStyle w:val="Textoindependiente"/>
        <w:spacing w:before="110"/>
      </w:pPr>
    </w:p>
    <w:p w14:paraId="2D0A427F" w14:textId="77777777" w:rsidR="00E11EF7" w:rsidRDefault="009060E9">
      <w:pPr>
        <w:pStyle w:val="Ttulo3"/>
        <w:numPr>
          <w:ilvl w:val="0"/>
          <w:numId w:val="1"/>
        </w:numPr>
        <w:tabs>
          <w:tab w:val="left" w:pos="670"/>
        </w:tabs>
        <w:ind w:left="670" w:hanging="332"/>
      </w:pPr>
      <w:r>
        <w:t>Una</w:t>
      </w:r>
      <w:r>
        <w:rPr>
          <w:spacing w:val="-6"/>
        </w:rPr>
        <w:t xml:space="preserve"> </w:t>
      </w:r>
      <w:r>
        <w:t>obligación</w:t>
      </w:r>
      <w:r>
        <w:rPr>
          <w:spacing w:val="-5"/>
        </w:rPr>
        <w:t xml:space="preserve"> </w:t>
      </w:r>
      <w:r>
        <w:t>que</w:t>
      </w:r>
      <w:r>
        <w:rPr>
          <w:spacing w:val="-5"/>
        </w:rPr>
        <w:t xml:space="preserve"> </w:t>
      </w:r>
      <w:r>
        <w:t>trasciende</w:t>
      </w:r>
      <w:r>
        <w:rPr>
          <w:spacing w:val="-5"/>
        </w:rPr>
        <w:t xml:space="preserve"> </w:t>
      </w:r>
      <w:r>
        <w:rPr>
          <w:spacing w:val="-2"/>
        </w:rPr>
        <w:t>administraciones</w:t>
      </w:r>
    </w:p>
    <w:p w14:paraId="7DA5E02B" w14:textId="77777777" w:rsidR="00E11EF7" w:rsidRDefault="009060E9">
      <w:pPr>
        <w:pStyle w:val="Textoindependiente"/>
        <w:spacing w:before="247" w:line="360" w:lineRule="auto"/>
        <w:ind w:left="338" w:right="338"/>
        <w:jc w:val="both"/>
      </w:pPr>
      <w:r>
        <w:t xml:space="preserve">La transformación de las instituciones de salud forma parte de la evolución de las políticas </w:t>
      </w:r>
      <w:r>
        <w:rPr>
          <w:spacing w:val="-2"/>
        </w:rPr>
        <w:t>públicas.</w:t>
      </w:r>
    </w:p>
    <w:p w14:paraId="5F95D040" w14:textId="77777777" w:rsidR="00E11EF7" w:rsidRDefault="009060E9">
      <w:pPr>
        <w:pStyle w:val="Textoindependiente"/>
        <w:spacing w:before="119" w:line="360" w:lineRule="auto"/>
        <w:ind w:left="338" w:right="335"/>
        <w:jc w:val="both"/>
      </w:pPr>
      <w:r>
        <w:t>Los gobiernos pueden cambiar. Los modelos de atención pueden actualizarse. Las unidades médicas pueden reorganizarse y las responsabilidades administrativas pueden distribuirse de manera diferente.</w:t>
      </w:r>
    </w:p>
    <w:p w14:paraId="11630031" w14:textId="77777777" w:rsidR="00E11EF7" w:rsidRDefault="009060E9">
      <w:pPr>
        <w:pStyle w:val="Textoindependiente"/>
        <w:spacing w:before="119" w:line="362" w:lineRule="auto"/>
        <w:ind w:left="338" w:right="338"/>
        <w:jc w:val="both"/>
      </w:pPr>
      <w:r>
        <w:t>Lo que no debe cambiar es la obligación de proteger la salud de las mujeres y de las personas recién nacidas.</w:t>
      </w:r>
    </w:p>
    <w:p w14:paraId="1E0B2295" w14:textId="77777777" w:rsidR="00E11EF7" w:rsidRDefault="009060E9">
      <w:pPr>
        <w:pStyle w:val="Textoindependiente"/>
        <w:spacing w:before="118" w:line="360" w:lineRule="auto"/>
        <w:ind w:left="338" w:right="339"/>
        <w:jc w:val="both"/>
      </w:pPr>
      <w:r>
        <w:t>Por ello, esta iniciativa no busca legislar para una transición determinada, para un hospital específico o para una administración en particular.</w:t>
      </w:r>
    </w:p>
    <w:p w14:paraId="2C3A6C3F" w14:textId="77777777" w:rsidR="00E11EF7" w:rsidRDefault="009060E9">
      <w:pPr>
        <w:pStyle w:val="Ttulo3"/>
        <w:spacing w:before="119" w:line="360" w:lineRule="auto"/>
        <w:ind w:right="336"/>
        <w:jc w:val="both"/>
        <w:rPr>
          <w:rFonts w:ascii="Arial MT" w:hAnsi="Arial MT"/>
          <w:b w:val="0"/>
        </w:rPr>
      </w:pPr>
      <w:r>
        <w:rPr>
          <w:rFonts w:ascii="Arial MT" w:hAnsi="Arial MT"/>
          <w:b w:val="0"/>
        </w:rPr>
        <w:t>Busca</w:t>
      </w:r>
      <w:r>
        <w:rPr>
          <w:rFonts w:ascii="Arial MT" w:hAnsi="Arial MT"/>
          <w:b w:val="0"/>
          <w:spacing w:val="-1"/>
        </w:rPr>
        <w:t xml:space="preserve"> </w:t>
      </w:r>
      <w:r>
        <w:rPr>
          <w:rFonts w:ascii="Arial MT" w:hAnsi="Arial MT"/>
          <w:b w:val="0"/>
        </w:rPr>
        <w:t xml:space="preserve">establecer </w:t>
      </w:r>
      <w:r>
        <w:t>reglas</w:t>
      </w:r>
      <w:r>
        <w:rPr>
          <w:spacing w:val="-3"/>
        </w:rPr>
        <w:t xml:space="preserve"> </w:t>
      </w:r>
      <w:r>
        <w:t>permanentes</w:t>
      </w:r>
      <w:r>
        <w:rPr>
          <w:spacing w:val="-1"/>
        </w:rPr>
        <w:t xml:space="preserve"> </w:t>
      </w:r>
      <w:r>
        <w:t>para que</w:t>
      </w:r>
      <w:r>
        <w:rPr>
          <w:spacing w:val="-3"/>
        </w:rPr>
        <w:t xml:space="preserve"> </w:t>
      </w:r>
      <w:r>
        <w:t>cualquier</w:t>
      </w:r>
      <w:r>
        <w:rPr>
          <w:spacing w:val="-2"/>
        </w:rPr>
        <w:t xml:space="preserve"> </w:t>
      </w:r>
      <w:r>
        <w:t>reorganización</w:t>
      </w:r>
      <w:r>
        <w:rPr>
          <w:spacing w:val="-1"/>
        </w:rPr>
        <w:t xml:space="preserve"> </w:t>
      </w:r>
      <w:r>
        <w:t>futura preserve</w:t>
      </w:r>
      <w:r>
        <w:rPr>
          <w:spacing w:val="-3"/>
        </w:rPr>
        <w:t xml:space="preserve"> </w:t>
      </w:r>
      <w:r>
        <w:t>la continuidad de la atención materna y neonatal</w:t>
      </w:r>
      <w:r>
        <w:rPr>
          <w:rFonts w:ascii="Arial MT" w:hAnsi="Arial MT"/>
          <w:b w:val="0"/>
        </w:rPr>
        <w:t>.</w:t>
      </w:r>
    </w:p>
    <w:p w14:paraId="5857769D" w14:textId="77777777" w:rsidR="00E11EF7" w:rsidRDefault="009060E9">
      <w:pPr>
        <w:pStyle w:val="Textoindependiente"/>
        <w:spacing w:before="119"/>
        <w:ind w:left="338"/>
        <w:jc w:val="both"/>
      </w:pPr>
      <w:r>
        <w:t>Una</w:t>
      </w:r>
      <w:r>
        <w:rPr>
          <w:spacing w:val="-8"/>
        </w:rPr>
        <w:t xml:space="preserve"> </w:t>
      </w:r>
      <w:r>
        <w:t>mujer</w:t>
      </w:r>
      <w:r>
        <w:rPr>
          <w:spacing w:val="-9"/>
        </w:rPr>
        <w:t xml:space="preserve"> </w:t>
      </w:r>
      <w:r>
        <w:t>embarazada</w:t>
      </w:r>
      <w:r>
        <w:rPr>
          <w:spacing w:val="-12"/>
        </w:rPr>
        <w:t xml:space="preserve"> </w:t>
      </w:r>
      <w:r>
        <w:t>no</w:t>
      </w:r>
      <w:r>
        <w:rPr>
          <w:spacing w:val="-7"/>
        </w:rPr>
        <w:t xml:space="preserve"> </w:t>
      </w:r>
      <w:r>
        <w:t>puede</w:t>
      </w:r>
      <w:r>
        <w:rPr>
          <w:spacing w:val="-9"/>
        </w:rPr>
        <w:t xml:space="preserve"> </w:t>
      </w:r>
      <w:r>
        <w:t>esperar</w:t>
      </w:r>
      <w:r>
        <w:rPr>
          <w:spacing w:val="-6"/>
        </w:rPr>
        <w:t xml:space="preserve"> </w:t>
      </w:r>
      <w:r>
        <w:t>a</w:t>
      </w:r>
      <w:r>
        <w:rPr>
          <w:spacing w:val="-10"/>
        </w:rPr>
        <w:t xml:space="preserve"> </w:t>
      </w:r>
      <w:r>
        <w:t>que</w:t>
      </w:r>
      <w:r>
        <w:rPr>
          <w:spacing w:val="-9"/>
        </w:rPr>
        <w:t xml:space="preserve"> </w:t>
      </w:r>
      <w:r>
        <w:t>las</w:t>
      </w:r>
      <w:r>
        <w:rPr>
          <w:spacing w:val="-7"/>
        </w:rPr>
        <w:t xml:space="preserve"> </w:t>
      </w:r>
      <w:r>
        <w:t>instituciones</w:t>
      </w:r>
      <w:r>
        <w:rPr>
          <w:spacing w:val="-9"/>
        </w:rPr>
        <w:t xml:space="preserve"> </w:t>
      </w:r>
      <w:r>
        <w:t>terminen</w:t>
      </w:r>
      <w:r>
        <w:rPr>
          <w:spacing w:val="-7"/>
        </w:rPr>
        <w:t xml:space="preserve"> </w:t>
      </w:r>
      <w:r>
        <w:t>de</w:t>
      </w:r>
      <w:r>
        <w:rPr>
          <w:spacing w:val="-10"/>
        </w:rPr>
        <w:t xml:space="preserve"> </w:t>
      </w:r>
      <w:r>
        <w:t>reorganizarse</w:t>
      </w:r>
      <w:r>
        <w:rPr>
          <w:spacing w:val="-9"/>
        </w:rPr>
        <w:t xml:space="preserve"> </w:t>
      </w:r>
      <w:r>
        <w:rPr>
          <w:spacing w:val="-4"/>
        </w:rPr>
        <w:t>para</w:t>
      </w:r>
    </w:p>
    <w:p w14:paraId="2E6E5B0C" w14:textId="77777777" w:rsidR="00E11EF7" w:rsidRDefault="00E11EF7">
      <w:pPr>
        <w:pStyle w:val="Textoindependiente"/>
        <w:jc w:val="both"/>
        <w:sectPr w:rsidR="00E11EF7">
          <w:pgSz w:w="12240" w:h="15840"/>
          <w:pgMar w:top="2260" w:right="1080" w:bottom="1180" w:left="1080" w:header="540" w:footer="988" w:gutter="0"/>
          <w:cols w:space="720"/>
        </w:sectPr>
      </w:pPr>
    </w:p>
    <w:p w14:paraId="5AA7B86B" w14:textId="77777777" w:rsidR="00E11EF7" w:rsidRDefault="00E11EF7">
      <w:pPr>
        <w:pStyle w:val="Textoindependiente"/>
      </w:pPr>
    </w:p>
    <w:p w14:paraId="6F5AD1A3" w14:textId="77777777" w:rsidR="00E11EF7" w:rsidRDefault="00E11EF7">
      <w:pPr>
        <w:pStyle w:val="Textoindependiente"/>
        <w:spacing w:before="67"/>
      </w:pPr>
    </w:p>
    <w:p w14:paraId="0A294238" w14:textId="77777777" w:rsidR="00E11EF7" w:rsidRDefault="009060E9">
      <w:pPr>
        <w:pStyle w:val="Textoindependiente"/>
        <w:spacing w:line="360" w:lineRule="auto"/>
        <w:ind w:left="338" w:right="337"/>
        <w:jc w:val="both"/>
      </w:pPr>
      <w:r>
        <w:t>saber dónde será atendida. Una persona recién nacida no puede esperar a que los procesos administrativos se coordinen para recibir atención oportuna. Y una emergencia obstétrica o neonatal no puede detenerse ante los límites entre instituciones.</w:t>
      </w:r>
    </w:p>
    <w:p w14:paraId="6BDE1650" w14:textId="77777777" w:rsidR="00E11EF7" w:rsidRDefault="009060E9">
      <w:pPr>
        <w:pStyle w:val="Textoindependiente"/>
        <w:spacing w:before="121"/>
        <w:ind w:left="338"/>
        <w:jc w:val="both"/>
      </w:pPr>
      <w:r>
        <w:t>La</w:t>
      </w:r>
      <w:r>
        <w:rPr>
          <w:spacing w:val="-8"/>
        </w:rPr>
        <w:t xml:space="preserve"> </w:t>
      </w:r>
      <w:r>
        <w:t>respuesta</w:t>
      </w:r>
      <w:r>
        <w:rPr>
          <w:spacing w:val="-5"/>
        </w:rPr>
        <w:t xml:space="preserve"> </w:t>
      </w:r>
      <w:r>
        <w:t>institucional</w:t>
      </w:r>
      <w:r>
        <w:rPr>
          <w:spacing w:val="-5"/>
        </w:rPr>
        <w:t xml:space="preserve"> </w:t>
      </w:r>
      <w:r>
        <w:t>debe</w:t>
      </w:r>
      <w:r>
        <w:rPr>
          <w:spacing w:val="-5"/>
        </w:rPr>
        <w:t xml:space="preserve"> </w:t>
      </w:r>
      <w:r>
        <w:t>estar</w:t>
      </w:r>
      <w:r>
        <w:rPr>
          <w:spacing w:val="-4"/>
        </w:rPr>
        <w:t xml:space="preserve"> </w:t>
      </w:r>
      <w:r>
        <w:t>organizada</w:t>
      </w:r>
      <w:r>
        <w:rPr>
          <w:spacing w:val="-7"/>
        </w:rPr>
        <w:t xml:space="preserve"> </w:t>
      </w:r>
      <w:r>
        <w:t>antes</w:t>
      </w:r>
      <w:r>
        <w:rPr>
          <w:spacing w:val="-5"/>
        </w:rPr>
        <w:t xml:space="preserve"> </w:t>
      </w:r>
      <w:r>
        <w:t>de</w:t>
      </w:r>
      <w:r>
        <w:rPr>
          <w:spacing w:val="-7"/>
        </w:rPr>
        <w:t xml:space="preserve"> </w:t>
      </w:r>
      <w:r>
        <w:t>que</w:t>
      </w:r>
      <w:r>
        <w:rPr>
          <w:spacing w:val="-5"/>
        </w:rPr>
        <w:t xml:space="preserve"> </w:t>
      </w:r>
      <w:r>
        <w:t>ocurra</w:t>
      </w:r>
      <w:r>
        <w:rPr>
          <w:spacing w:val="-5"/>
        </w:rPr>
        <w:t xml:space="preserve"> </w:t>
      </w:r>
      <w:r>
        <w:t>la</w:t>
      </w:r>
      <w:r>
        <w:rPr>
          <w:spacing w:val="-5"/>
        </w:rPr>
        <w:t xml:space="preserve"> </w:t>
      </w:r>
      <w:r>
        <w:rPr>
          <w:spacing w:val="-2"/>
        </w:rPr>
        <w:t>emergencia.</w:t>
      </w:r>
    </w:p>
    <w:p w14:paraId="420AEF34" w14:textId="77777777" w:rsidR="00E11EF7" w:rsidRDefault="00E11EF7">
      <w:pPr>
        <w:pStyle w:val="Textoindependiente"/>
      </w:pPr>
    </w:p>
    <w:p w14:paraId="38876659" w14:textId="77777777" w:rsidR="00E11EF7" w:rsidRDefault="00E11EF7">
      <w:pPr>
        <w:pStyle w:val="Textoindependiente"/>
        <w:spacing w:before="240"/>
      </w:pPr>
    </w:p>
    <w:p w14:paraId="3D6E309C" w14:textId="77777777" w:rsidR="00E11EF7" w:rsidRDefault="009060E9">
      <w:pPr>
        <w:pStyle w:val="Ttulo3"/>
        <w:numPr>
          <w:ilvl w:val="0"/>
          <w:numId w:val="1"/>
        </w:numPr>
        <w:tabs>
          <w:tab w:val="left" w:pos="608"/>
        </w:tabs>
        <w:ind w:left="608" w:hanging="270"/>
      </w:pPr>
      <w:r>
        <w:rPr>
          <w:spacing w:val="-2"/>
        </w:rPr>
        <w:t>Conclusión</w:t>
      </w:r>
    </w:p>
    <w:p w14:paraId="474BA710" w14:textId="77777777" w:rsidR="00E11EF7" w:rsidRDefault="009060E9">
      <w:pPr>
        <w:pStyle w:val="Textoindependiente"/>
        <w:spacing w:before="247" w:line="360" w:lineRule="auto"/>
        <w:ind w:left="338" w:right="335"/>
        <w:jc w:val="both"/>
      </w:pPr>
      <w:r>
        <w:t>Las Diez Garantías para las Madres Yucatecas surgieron ante una circunstancia concreta: la necesidad</w:t>
      </w:r>
      <w:r>
        <w:rPr>
          <w:spacing w:val="-12"/>
        </w:rPr>
        <w:t xml:space="preserve"> </w:t>
      </w:r>
      <w:r>
        <w:t>de</w:t>
      </w:r>
      <w:r>
        <w:rPr>
          <w:spacing w:val="-13"/>
        </w:rPr>
        <w:t xml:space="preserve"> </w:t>
      </w:r>
      <w:r>
        <w:t>brindar</w:t>
      </w:r>
      <w:r>
        <w:rPr>
          <w:spacing w:val="-11"/>
        </w:rPr>
        <w:t xml:space="preserve"> </w:t>
      </w:r>
      <w:r>
        <w:t>certeza</w:t>
      </w:r>
      <w:r>
        <w:rPr>
          <w:spacing w:val="-13"/>
        </w:rPr>
        <w:t xml:space="preserve"> </w:t>
      </w:r>
      <w:r>
        <w:t>y</w:t>
      </w:r>
      <w:r>
        <w:rPr>
          <w:spacing w:val="-12"/>
        </w:rPr>
        <w:t xml:space="preserve"> </w:t>
      </w:r>
      <w:r>
        <w:t>continuidad</w:t>
      </w:r>
      <w:r>
        <w:rPr>
          <w:spacing w:val="-12"/>
        </w:rPr>
        <w:t xml:space="preserve"> </w:t>
      </w:r>
      <w:r>
        <w:t>durante</w:t>
      </w:r>
      <w:r>
        <w:rPr>
          <w:spacing w:val="-12"/>
        </w:rPr>
        <w:t xml:space="preserve"> </w:t>
      </w:r>
      <w:r>
        <w:t>un</w:t>
      </w:r>
      <w:r>
        <w:rPr>
          <w:spacing w:val="-13"/>
        </w:rPr>
        <w:t xml:space="preserve"> </w:t>
      </w:r>
      <w:r>
        <w:t>proceso</w:t>
      </w:r>
      <w:r>
        <w:rPr>
          <w:spacing w:val="-13"/>
        </w:rPr>
        <w:t xml:space="preserve"> </w:t>
      </w:r>
      <w:r>
        <w:t>de</w:t>
      </w:r>
      <w:r>
        <w:rPr>
          <w:spacing w:val="-15"/>
        </w:rPr>
        <w:t xml:space="preserve"> </w:t>
      </w:r>
      <w:r>
        <w:t>reorganización</w:t>
      </w:r>
      <w:r>
        <w:rPr>
          <w:spacing w:val="-13"/>
        </w:rPr>
        <w:t xml:space="preserve"> </w:t>
      </w:r>
      <w:r>
        <w:t>de</w:t>
      </w:r>
      <w:r>
        <w:rPr>
          <w:spacing w:val="-13"/>
        </w:rPr>
        <w:t xml:space="preserve"> </w:t>
      </w:r>
      <w:r>
        <w:t>los</w:t>
      </w:r>
      <w:r>
        <w:rPr>
          <w:spacing w:val="-12"/>
        </w:rPr>
        <w:t xml:space="preserve"> </w:t>
      </w:r>
      <w:r>
        <w:t>servicios de atención materna y neonatal.</w:t>
      </w:r>
    </w:p>
    <w:p w14:paraId="3C54FB36" w14:textId="77777777" w:rsidR="00E11EF7" w:rsidRDefault="009060E9">
      <w:pPr>
        <w:pStyle w:val="Textoindependiente"/>
        <w:spacing w:before="119"/>
        <w:ind w:left="338"/>
        <w:jc w:val="both"/>
      </w:pPr>
      <w:r>
        <w:t>Hoy,</w:t>
      </w:r>
      <w:r>
        <w:rPr>
          <w:spacing w:val="-3"/>
        </w:rPr>
        <w:t xml:space="preserve"> </w:t>
      </w:r>
      <w:r>
        <w:t>el</w:t>
      </w:r>
      <w:r>
        <w:rPr>
          <w:spacing w:val="-4"/>
        </w:rPr>
        <w:t xml:space="preserve"> </w:t>
      </w:r>
      <w:r>
        <w:t>contexto</w:t>
      </w:r>
      <w:r>
        <w:rPr>
          <w:spacing w:val="-3"/>
        </w:rPr>
        <w:t xml:space="preserve"> </w:t>
      </w:r>
      <w:r>
        <w:t>ha</w:t>
      </w:r>
      <w:r>
        <w:rPr>
          <w:spacing w:val="-5"/>
        </w:rPr>
        <w:t xml:space="preserve"> </w:t>
      </w:r>
      <w:r>
        <w:rPr>
          <w:spacing w:val="-2"/>
        </w:rPr>
        <w:t>cambiado.</w:t>
      </w:r>
    </w:p>
    <w:p w14:paraId="23361DC3" w14:textId="77777777" w:rsidR="00E11EF7" w:rsidRDefault="009060E9">
      <w:pPr>
        <w:pStyle w:val="Textoindependiente"/>
        <w:spacing w:before="246" w:line="360" w:lineRule="auto"/>
        <w:ind w:left="338" w:right="333"/>
        <w:jc w:val="both"/>
      </w:pPr>
      <w:r>
        <w:t>Pero</w:t>
      </w:r>
      <w:r>
        <w:rPr>
          <w:spacing w:val="-16"/>
        </w:rPr>
        <w:t xml:space="preserve"> </w:t>
      </w:r>
      <w:r>
        <w:t>la</w:t>
      </w:r>
      <w:r>
        <w:rPr>
          <w:spacing w:val="-15"/>
        </w:rPr>
        <w:t xml:space="preserve"> </w:t>
      </w:r>
      <w:r>
        <w:t>necesidad</w:t>
      </w:r>
      <w:r>
        <w:rPr>
          <w:spacing w:val="-15"/>
        </w:rPr>
        <w:t xml:space="preserve"> </w:t>
      </w:r>
      <w:r>
        <w:t>de</w:t>
      </w:r>
      <w:r>
        <w:rPr>
          <w:spacing w:val="-16"/>
        </w:rPr>
        <w:t xml:space="preserve"> </w:t>
      </w:r>
      <w:r>
        <w:t>contar</w:t>
      </w:r>
      <w:r>
        <w:rPr>
          <w:spacing w:val="-15"/>
        </w:rPr>
        <w:t xml:space="preserve"> </w:t>
      </w:r>
      <w:r>
        <w:t>con</w:t>
      </w:r>
      <w:r>
        <w:rPr>
          <w:spacing w:val="-15"/>
        </w:rPr>
        <w:t xml:space="preserve"> </w:t>
      </w:r>
      <w:r>
        <w:t>un</w:t>
      </w:r>
      <w:r>
        <w:rPr>
          <w:spacing w:val="-15"/>
        </w:rPr>
        <w:t xml:space="preserve"> </w:t>
      </w:r>
      <w:r>
        <w:t>sistema</w:t>
      </w:r>
      <w:r>
        <w:rPr>
          <w:spacing w:val="-16"/>
        </w:rPr>
        <w:t xml:space="preserve"> </w:t>
      </w:r>
      <w:r>
        <w:t>que</w:t>
      </w:r>
      <w:r>
        <w:rPr>
          <w:spacing w:val="-15"/>
        </w:rPr>
        <w:t xml:space="preserve"> </w:t>
      </w:r>
      <w:r>
        <w:t>garantice</w:t>
      </w:r>
      <w:r>
        <w:rPr>
          <w:spacing w:val="-15"/>
        </w:rPr>
        <w:t xml:space="preserve"> </w:t>
      </w:r>
      <w:r>
        <w:t>continuidad,</w:t>
      </w:r>
      <w:r>
        <w:rPr>
          <w:spacing w:val="-16"/>
        </w:rPr>
        <w:t xml:space="preserve"> </w:t>
      </w:r>
      <w:r>
        <w:t>coordinación,</w:t>
      </w:r>
      <w:r>
        <w:rPr>
          <w:spacing w:val="-15"/>
        </w:rPr>
        <w:t xml:space="preserve"> </w:t>
      </w:r>
      <w:r>
        <w:t>oportunidad, seguridad, evaluación y transparencia permanece.</w:t>
      </w:r>
    </w:p>
    <w:p w14:paraId="6E207ED4" w14:textId="77777777" w:rsidR="00E11EF7" w:rsidRDefault="009060E9">
      <w:pPr>
        <w:pStyle w:val="Textoindependiente"/>
        <w:spacing w:before="122" w:line="360" w:lineRule="auto"/>
        <w:ind w:left="338" w:right="336"/>
        <w:jc w:val="both"/>
      </w:pPr>
      <w:r>
        <w:t>Por ello, esta iniciativa propone dar un paso más: que dichas garantías no dependan de una transición administrativa, de una unidad médica determinada o de la voluntad de una administración, sino que formen parte del marco jurídico permanente de Yucatán.</w:t>
      </w:r>
    </w:p>
    <w:p w14:paraId="6FAE85AC" w14:textId="77777777" w:rsidR="00E11EF7" w:rsidRDefault="009060E9">
      <w:pPr>
        <w:pStyle w:val="Textoindependiente"/>
        <w:spacing w:before="120" w:line="360" w:lineRule="auto"/>
        <w:ind w:left="338" w:right="333"/>
        <w:jc w:val="both"/>
      </w:pPr>
      <w:r>
        <w:t>Que</w:t>
      </w:r>
      <w:r>
        <w:rPr>
          <w:spacing w:val="-14"/>
        </w:rPr>
        <w:t xml:space="preserve"> </w:t>
      </w:r>
      <w:r>
        <w:t>una</w:t>
      </w:r>
      <w:r>
        <w:rPr>
          <w:spacing w:val="-16"/>
        </w:rPr>
        <w:t xml:space="preserve"> </w:t>
      </w:r>
      <w:r>
        <w:t>mujer</w:t>
      </w:r>
      <w:r>
        <w:rPr>
          <w:spacing w:val="-12"/>
        </w:rPr>
        <w:t xml:space="preserve"> </w:t>
      </w:r>
      <w:r>
        <w:t>embarazada</w:t>
      </w:r>
      <w:r>
        <w:rPr>
          <w:spacing w:val="-14"/>
        </w:rPr>
        <w:t xml:space="preserve"> </w:t>
      </w:r>
      <w:r>
        <w:t>tenga</w:t>
      </w:r>
      <w:r>
        <w:rPr>
          <w:spacing w:val="-14"/>
        </w:rPr>
        <w:t xml:space="preserve"> </w:t>
      </w:r>
      <w:r>
        <w:t>la</w:t>
      </w:r>
      <w:r>
        <w:rPr>
          <w:spacing w:val="-14"/>
        </w:rPr>
        <w:t xml:space="preserve"> </w:t>
      </w:r>
      <w:r>
        <w:t>certeza</w:t>
      </w:r>
      <w:r>
        <w:rPr>
          <w:spacing w:val="-14"/>
        </w:rPr>
        <w:t xml:space="preserve"> </w:t>
      </w:r>
      <w:r>
        <w:t>de</w:t>
      </w:r>
      <w:r>
        <w:rPr>
          <w:spacing w:val="-14"/>
        </w:rPr>
        <w:t xml:space="preserve"> </w:t>
      </w:r>
      <w:r>
        <w:t>que,</w:t>
      </w:r>
      <w:r>
        <w:rPr>
          <w:spacing w:val="-12"/>
        </w:rPr>
        <w:t xml:space="preserve"> </w:t>
      </w:r>
      <w:r>
        <w:t>desde</w:t>
      </w:r>
      <w:r>
        <w:rPr>
          <w:spacing w:val="-16"/>
        </w:rPr>
        <w:t xml:space="preserve"> </w:t>
      </w:r>
      <w:r>
        <w:t>su</w:t>
      </w:r>
      <w:r>
        <w:rPr>
          <w:spacing w:val="-13"/>
        </w:rPr>
        <w:t xml:space="preserve"> </w:t>
      </w:r>
      <w:r>
        <w:t>control</w:t>
      </w:r>
      <w:r>
        <w:rPr>
          <w:spacing w:val="-15"/>
        </w:rPr>
        <w:t xml:space="preserve"> </w:t>
      </w:r>
      <w:r>
        <w:t>prenatal</w:t>
      </w:r>
      <w:r>
        <w:rPr>
          <w:spacing w:val="-14"/>
        </w:rPr>
        <w:t xml:space="preserve"> </w:t>
      </w:r>
      <w:r>
        <w:t>hasta</w:t>
      </w:r>
      <w:r>
        <w:rPr>
          <w:spacing w:val="-16"/>
        </w:rPr>
        <w:t xml:space="preserve"> </w:t>
      </w:r>
      <w:r>
        <w:t>el</w:t>
      </w:r>
      <w:r>
        <w:rPr>
          <w:spacing w:val="-14"/>
        </w:rPr>
        <w:t xml:space="preserve"> </w:t>
      </w:r>
      <w:r>
        <w:t>puerperio, encontrará una</w:t>
      </w:r>
      <w:r>
        <w:rPr>
          <w:spacing w:val="-3"/>
        </w:rPr>
        <w:t xml:space="preserve"> </w:t>
      </w:r>
      <w:r>
        <w:t>red</w:t>
      </w:r>
      <w:r>
        <w:rPr>
          <w:spacing w:val="-1"/>
        </w:rPr>
        <w:t xml:space="preserve"> </w:t>
      </w:r>
      <w:r>
        <w:t>capaz de</w:t>
      </w:r>
      <w:r>
        <w:rPr>
          <w:spacing w:val="-1"/>
        </w:rPr>
        <w:t xml:space="preserve"> </w:t>
      </w:r>
      <w:r>
        <w:t>identificar</w:t>
      </w:r>
      <w:r>
        <w:rPr>
          <w:spacing w:val="-2"/>
        </w:rPr>
        <w:t xml:space="preserve"> </w:t>
      </w:r>
      <w:r>
        <w:t>sus</w:t>
      </w:r>
      <w:r>
        <w:rPr>
          <w:spacing w:val="-3"/>
        </w:rPr>
        <w:t xml:space="preserve"> </w:t>
      </w:r>
      <w:r>
        <w:t>necesidades,</w:t>
      </w:r>
      <w:r>
        <w:rPr>
          <w:spacing w:val="-1"/>
        </w:rPr>
        <w:t xml:space="preserve"> </w:t>
      </w:r>
      <w:r>
        <w:t>referirla oportunamente,</w:t>
      </w:r>
      <w:r>
        <w:rPr>
          <w:spacing w:val="-1"/>
        </w:rPr>
        <w:t xml:space="preserve"> </w:t>
      </w:r>
      <w:r>
        <w:t>trasladarla</w:t>
      </w:r>
      <w:r>
        <w:rPr>
          <w:spacing w:val="-1"/>
        </w:rPr>
        <w:t xml:space="preserve"> </w:t>
      </w:r>
      <w:r>
        <w:t xml:space="preserve">de manera segura, recibirla en el nivel de atención correspondiente y dar continuidad a su </w:t>
      </w:r>
      <w:r>
        <w:rPr>
          <w:spacing w:val="-2"/>
        </w:rPr>
        <w:t>seguimiento.</w:t>
      </w:r>
    </w:p>
    <w:p w14:paraId="154AFEAA" w14:textId="77777777" w:rsidR="00E11EF7" w:rsidRDefault="009060E9">
      <w:pPr>
        <w:pStyle w:val="Textoindependiente"/>
        <w:spacing w:before="118"/>
        <w:ind w:left="338"/>
        <w:jc w:val="both"/>
      </w:pPr>
      <w:r>
        <w:t>Que</w:t>
      </w:r>
      <w:r>
        <w:rPr>
          <w:spacing w:val="-8"/>
        </w:rPr>
        <w:t xml:space="preserve"> </w:t>
      </w:r>
      <w:r>
        <w:t>las</w:t>
      </w:r>
      <w:r>
        <w:rPr>
          <w:spacing w:val="-7"/>
        </w:rPr>
        <w:t xml:space="preserve"> </w:t>
      </w:r>
      <w:r>
        <w:t>personas</w:t>
      </w:r>
      <w:r>
        <w:rPr>
          <w:spacing w:val="-7"/>
        </w:rPr>
        <w:t xml:space="preserve"> </w:t>
      </w:r>
      <w:r>
        <w:t>recién</w:t>
      </w:r>
      <w:r>
        <w:rPr>
          <w:spacing w:val="-7"/>
        </w:rPr>
        <w:t xml:space="preserve"> </w:t>
      </w:r>
      <w:r>
        <w:t>nacidas</w:t>
      </w:r>
      <w:r>
        <w:rPr>
          <w:spacing w:val="-5"/>
        </w:rPr>
        <w:t xml:space="preserve"> </w:t>
      </w:r>
      <w:r>
        <w:t>cuenten</w:t>
      </w:r>
      <w:r>
        <w:rPr>
          <w:spacing w:val="-7"/>
        </w:rPr>
        <w:t xml:space="preserve"> </w:t>
      </w:r>
      <w:r>
        <w:t>con</w:t>
      </w:r>
      <w:r>
        <w:rPr>
          <w:spacing w:val="-7"/>
        </w:rPr>
        <w:t xml:space="preserve"> </w:t>
      </w:r>
      <w:r>
        <w:t>una</w:t>
      </w:r>
      <w:r>
        <w:rPr>
          <w:spacing w:val="-7"/>
        </w:rPr>
        <w:t xml:space="preserve"> </w:t>
      </w:r>
      <w:r>
        <w:t>atención</w:t>
      </w:r>
      <w:r>
        <w:rPr>
          <w:spacing w:val="-5"/>
        </w:rPr>
        <w:t xml:space="preserve"> </w:t>
      </w:r>
      <w:r>
        <w:t>igualmente</w:t>
      </w:r>
      <w:r>
        <w:rPr>
          <w:spacing w:val="-7"/>
        </w:rPr>
        <w:t xml:space="preserve"> </w:t>
      </w:r>
      <w:r>
        <w:rPr>
          <w:spacing w:val="-2"/>
        </w:rPr>
        <w:t>articulada.</w:t>
      </w:r>
    </w:p>
    <w:p w14:paraId="791877E0" w14:textId="77777777" w:rsidR="00E11EF7" w:rsidRDefault="009060E9">
      <w:pPr>
        <w:pStyle w:val="Textoindependiente"/>
        <w:spacing w:before="247" w:line="362" w:lineRule="auto"/>
        <w:ind w:left="338" w:right="336"/>
        <w:jc w:val="both"/>
      </w:pPr>
      <w:r>
        <w:t>Y que la sociedad pueda conocer, mediante información pública y verificable, si el sistema está cumpliendo con aquello que la ley le exige.</w:t>
      </w:r>
    </w:p>
    <w:p w14:paraId="3ABBCE73" w14:textId="77777777" w:rsidR="00E11EF7" w:rsidRDefault="009060E9">
      <w:pPr>
        <w:pStyle w:val="Ttulo3"/>
        <w:spacing w:before="117" w:line="360" w:lineRule="auto"/>
        <w:ind w:right="334"/>
        <w:jc w:val="both"/>
      </w:pPr>
      <w:r>
        <w:t>Porque los hospitales pueden cambiar; las instituciones pueden reorganizarse; los modelos</w:t>
      </w:r>
      <w:r>
        <w:rPr>
          <w:spacing w:val="-5"/>
        </w:rPr>
        <w:t xml:space="preserve"> </w:t>
      </w:r>
      <w:r>
        <w:t>de</w:t>
      </w:r>
      <w:r>
        <w:rPr>
          <w:spacing w:val="-2"/>
        </w:rPr>
        <w:t xml:space="preserve"> </w:t>
      </w:r>
      <w:r>
        <w:t>atención</w:t>
      </w:r>
      <w:r>
        <w:rPr>
          <w:spacing w:val="-4"/>
        </w:rPr>
        <w:t xml:space="preserve"> </w:t>
      </w:r>
      <w:r>
        <w:t>pueden</w:t>
      </w:r>
      <w:r>
        <w:rPr>
          <w:spacing w:val="-2"/>
        </w:rPr>
        <w:t xml:space="preserve"> </w:t>
      </w:r>
      <w:r>
        <w:t>evolucionar. Pero</w:t>
      </w:r>
      <w:r>
        <w:rPr>
          <w:spacing w:val="-2"/>
        </w:rPr>
        <w:t xml:space="preserve"> </w:t>
      </w:r>
      <w:r>
        <w:t>las</w:t>
      </w:r>
      <w:r>
        <w:rPr>
          <w:spacing w:val="-4"/>
        </w:rPr>
        <w:t xml:space="preserve"> </w:t>
      </w:r>
      <w:r>
        <w:t>garantías</w:t>
      </w:r>
      <w:r>
        <w:rPr>
          <w:spacing w:val="-2"/>
        </w:rPr>
        <w:t xml:space="preserve"> </w:t>
      </w:r>
      <w:r>
        <w:t>para</w:t>
      </w:r>
      <w:r>
        <w:rPr>
          <w:spacing w:val="-4"/>
        </w:rPr>
        <w:t xml:space="preserve"> </w:t>
      </w:r>
      <w:r>
        <w:t>las</w:t>
      </w:r>
      <w:r>
        <w:rPr>
          <w:spacing w:val="-4"/>
        </w:rPr>
        <w:t xml:space="preserve"> </w:t>
      </w:r>
      <w:r>
        <w:t>madres</w:t>
      </w:r>
      <w:r>
        <w:rPr>
          <w:spacing w:val="-4"/>
        </w:rPr>
        <w:t xml:space="preserve"> </w:t>
      </w:r>
      <w:r>
        <w:t>y</w:t>
      </w:r>
      <w:r>
        <w:rPr>
          <w:spacing w:val="-2"/>
        </w:rPr>
        <w:t xml:space="preserve"> </w:t>
      </w:r>
      <w:r>
        <w:t>sus</w:t>
      </w:r>
      <w:r>
        <w:rPr>
          <w:spacing w:val="-4"/>
        </w:rPr>
        <w:t xml:space="preserve"> </w:t>
      </w:r>
      <w:r>
        <w:t xml:space="preserve">bebés </w:t>
      </w:r>
      <w:r>
        <w:rPr>
          <w:spacing w:val="-4"/>
        </w:rPr>
        <w:t>no.</w:t>
      </w:r>
    </w:p>
    <w:p w14:paraId="51EBF834" w14:textId="77777777" w:rsidR="00E11EF7" w:rsidRDefault="009060E9">
      <w:pPr>
        <w:pStyle w:val="Textoindependiente"/>
        <w:spacing w:before="119" w:line="360" w:lineRule="auto"/>
        <w:ind w:left="338" w:right="337"/>
        <w:jc w:val="both"/>
      </w:pPr>
      <w:r>
        <w:t>Por lo anteriormente expuesto y fundado, se somete a consideración de esta Honorable Soberanía el siguiente:</w:t>
      </w:r>
    </w:p>
    <w:p w14:paraId="649DC857" w14:textId="77777777" w:rsidR="00E11EF7" w:rsidRDefault="00E11EF7">
      <w:pPr>
        <w:pStyle w:val="Textoindependiente"/>
        <w:spacing w:line="360" w:lineRule="auto"/>
        <w:jc w:val="both"/>
        <w:sectPr w:rsidR="00E11EF7">
          <w:pgSz w:w="12240" w:h="15840"/>
          <w:pgMar w:top="2260" w:right="1080" w:bottom="1180" w:left="1080" w:header="540" w:footer="988" w:gutter="0"/>
          <w:cols w:space="720"/>
        </w:sectPr>
      </w:pPr>
    </w:p>
    <w:p w14:paraId="141BAF90" w14:textId="77777777" w:rsidR="00E11EF7" w:rsidRDefault="00E11EF7">
      <w:pPr>
        <w:pStyle w:val="Textoindependiente"/>
        <w:rPr>
          <w:sz w:val="24"/>
        </w:rPr>
      </w:pPr>
    </w:p>
    <w:p w14:paraId="052AE7C1" w14:textId="77777777" w:rsidR="00E11EF7" w:rsidRDefault="00E11EF7">
      <w:pPr>
        <w:pStyle w:val="Textoindependiente"/>
        <w:spacing w:before="21"/>
        <w:rPr>
          <w:sz w:val="24"/>
        </w:rPr>
      </w:pPr>
    </w:p>
    <w:p w14:paraId="5A0992AE" w14:textId="77777777" w:rsidR="00E11EF7" w:rsidRDefault="009060E9">
      <w:pPr>
        <w:pStyle w:val="Ttulo1"/>
        <w:ind w:left="1168" w:right="1168"/>
        <w:jc w:val="center"/>
      </w:pPr>
      <w:r>
        <w:t>PROYECTO</w:t>
      </w:r>
      <w:r>
        <w:rPr>
          <w:spacing w:val="-1"/>
        </w:rPr>
        <w:t xml:space="preserve"> </w:t>
      </w:r>
      <w:r>
        <w:t>DE</w:t>
      </w:r>
      <w:r>
        <w:rPr>
          <w:spacing w:val="-1"/>
        </w:rPr>
        <w:t xml:space="preserve"> </w:t>
      </w:r>
      <w:r>
        <w:rPr>
          <w:spacing w:val="-2"/>
        </w:rPr>
        <w:t>DECRETO</w:t>
      </w:r>
    </w:p>
    <w:p w14:paraId="3C4D0690" w14:textId="77777777" w:rsidR="00E11EF7" w:rsidRDefault="009060E9">
      <w:pPr>
        <w:pStyle w:val="Textoindependiente"/>
        <w:spacing w:before="259" w:line="360" w:lineRule="auto"/>
        <w:ind w:left="338" w:right="336"/>
        <w:jc w:val="both"/>
      </w:pPr>
      <w:r>
        <w:t>INICIATIVA CON PROYECTO DE DECRETO POR EL QUE SE REFORMAN Y ADICIONAN DIVERSAS DISPOSICIONES DE LA LEY DE SALUD DEL ESTADO DE YUCATÁN, EN MATERIA DE FORTALECIMIENTO DE LA ATENCIÓN MATERNA Y NEONATAL.</w:t>
      </w:r>
    </w:p>
    <w:p w14:paraId="7201849F" w14:textId="77777777" w:rsidR="00E11EF7" w:rsidRDefault="00E11EF7">
      <w:pPr>
        <w:pStyle w:val="Textoindependiente"/>
      </w:pPr>
    </w:p>
    <w:p w14:paraId="3F49BE73" w14:textId="77777777" w:rsidR="00E11EF7" w:rsidRDefault="00E11EF7">
      <w:pPr>
        <w:pStyle w:val="Textoindependiente"/>
        <w:spacing w:before="113"/>
      </w:pPr>
    </w:p>
    <w:p w14:paraId="0B1C10D5" w14:textId="77777777" w:rsidR="00E11EF7" w:rsidRDefault="009060E9">
      <w:pPr>
        <w:pStyle w:val="Ttulo3"/>
        <w:spacing w:line="360" w:lineRule="auto"/>
        <w:ind w:right="337"/>
        <w:jc w:val="both"/>
        <w:rPr>
          <w:rFonts w:ascii="Arial MT" w:hAnsi="Arial MT"/>
          <w:b w:val="0"/>
        </w:rPr>
      </w:pPr>
      <w:r>
        <w:t>Artículo único. Se adiciona un último párrafo al artículo 62; se reforma el artículo 63; y se adicionan las fracciones VI, VII, VIII, IX y X al artículo 65 de la Ley de Salud del Estado de Yucatán</w:t>
      </w:r>
      <w:r>
        <w:rPr>
          <w:rFonts w:ascii="Arial MT" w:hAnsi="Arial MT"/>
          <w:b w:val="0"/>
        </w:rPr>
        <w:t>, para quedar como sigue:</w:t>
      </w:r>
    </w:p>
    <w:p w14:paraId="4EBE60B1" w14:textId="77777777" w:rsidR="00E11EF7" w:rsidRDefault="009060E9">
      <w:pPr>
        <w:spacing w:before="122"/>
        <w:ind w:left="338"/>
        <w:jc w:val="both"/>
        <w:rPr>
          <w:rFonts w:ascii="Arial" w:hAnsi="Arial"/>
          <w:b/>
        </w:rPr>
      </w:pPr>
      <w:r>
        <w:rPr>
          <w:rFonts w:ascii="Arial" w:hAnsi="Arial"/>
          <w:b/>
        </w:rPr>
        <w:t>Artículo</w:t>
      </w:r>
      <w:r>
        <w:rPr>
          <w:rFonts w:ascii="Arial" w:hAnsi="Arial"/>
          <w:b/>
          <w:spacing w:val="-8"/>
        </w:rPr>
        <w:t xml:space="preserve"> </w:t>
      </w:r>
      <w:r>
        <w:rPr>
          <w:rFonts w:ascii="Arial" w:hAnsi="Arial"/>
          <w:b/>
          <w:spacing w:val="-4"/>
        </w:rPr>
        <w:t>62.-</w:t>
      </w:r>
    </w:p>
    <w:p w14:paraId="789051AB" w14:textId="77777777" w:rsidR="00E11EF7" w:rsidRDefault="009060E9">
      <w:pPr>
        <w:spacing w:before="246"/>
        <w:ind w:left="338"/>
      </w:pPr>
      <w:r>
        <w:rPr>
          <w:spacing w:val="-2"/>
        </w:rPr>
        <w:t>[...]</w:t>
      </w:r>
    </w:p>
    <w:p w14:paraId="539A187D" w14:textId="77777777" w:rsidR="00E11EF7" w:rsidRDefault="009060E9">
      <w:pPr>
        <w:pStyle w:val="Textoindependiente"/>
        <w:spacing w:before="246" w:line="360" w:lineRule="auto"/>
        <w:ind w:left="338" w:right="333"/>
        <w:jc w:val="both"/>
      </w:pPr>
      <w:r>
        <w:t>La prestación de los servicios de atención materna y neonatal deberá garantizar la continuidad, oportunidad, seguridad e integralidad de la atención durante el embarazo, parto, puerperio y periodo</w:t>
      </w:r>
      <w:r>
        <w:rPr>
          <w:spacing w:val="-3"/>
        </w:rPr>
        <w:t xml:space="preserve"> </w:t>
      </w:r>
      <w:r>
        <w:t>neonatal,</w:t>
      </w:r>
      <w:r>
        <w:rPr>
          <w:spacing w:val="-1"/>
        </w:rPr>
        <w:t xml:space="preserve"> </w:t>
      </w:r>
      <w:r>
        <w:t>de</w:t>
      </w:r>
      <w:r>
        <w:rPr>
          <w:spacing w:val="-5"/>
        </w:rPr>
        <w:t xml:space="preserve"> </w:t>
      </w:r>
      <w:r>
        <w:t>conformidad</w:t>
      </w:r>
      <w:r>
        <w:rPr>
          <w:spacing w:val="-3"/>
        </w:rPr>
        <w:t xml:space="preserve"> </w:t>
      </w:r>
      <w:r>
        <w:t>con</w:t>
      </w:r>
      <w:r>
        <w:rPr>
          <w:spacing w:val="-5"/>
        </w:rPr>
        <w:t xml:space="preserve"> </w:t>
      </w:r>
      <w:r>
        <w:t>las</w:t>
      </w:r>
      <w:r>
        <w:rPr>
          <w:spacing w:val="-3"/>
        </w:rPr>
        <w:t xml:space="preserve"> </w:t>
      </w:r>
      <w:r>
        <w:t>disposiciones</w:t>
      </w:r>
      <w:r>
        <w:rPr>
          <w:spacing w:val="-3"/>
        </w:rPr>
        <w:t xml:space="preserve"> </w:t>
      </w:r>
      <w:r>
        <w:t>jurídicas</w:t>
      </w:r>
      <w:r>
        <w:rPr>
          <w:spacing w:val="-5"/>
        </w:rPr>
        <w:t xml:space="preserve"> </w:t>
      </w:r>
      <w:r>
        <w:t>aplicables</w:t>
      </w:r>
      <w:r>
        <w:rPr>
          <w:spacing w:val="-3"/>
        </w:rPr>
        <w:t xml:space="preserve"> </w:t>
      </w:r>
      <w:r>
        <w:t>y</w:t>
      </w:r>
      <w:r>
        <w:rPr>
          <w:spacing w:val="-2"/>
        </w:rPr>
        <w:t xml:space="preserve"> </w:t>
      </w:r>
      <w:r>
        <w:t>atendiendo</w:t>
      </w:r>
      <w:r>
        <w:rPr>
          <w:spacing w:val="-3"/>
        </w:rPr>
        <w:t xml:space="preserve"> </w:t>
      </w:r>
      <w:r>
        <w:t>al</w:t>
      </w:r>
      <w:r>
        <w:rPr>
          <w:spacing w:val="-6"/>
        </w:rPr>
        <w:t xml:space="preserve"> </w:t>
      </w:r>
      <w:r>
        <w:t>nivel de atención y capacidad resolutiva que corresponda.</w:t>
      </w:r>
    </w:p>
    <w:p w14:paraId="59AA478E" w14:textId="77777777" w:rsidR="00E11EF7" w:rsidRDefault="009060E9">
      <w:pPr>
        <w:pStyle w:val="Ttulo3"/>
        <w:spacing w:before="119"/>
        <w:jc w:val="both"/>
      </w:pPr>
      <w:r>
        <w:t>Artículo</w:t>
      </w:r>
      <w:r>
        <w:rPr>
          <w:spacing w:val="-8"/>
        </w:rPr>
        <w:t xml:space="preserve"> </w:t>
      </w:r>
      <w:r>
        <w:rPr>
          <w:spacing w:val="-4"/>
        </w:rPr>
        <w:t>63.-</w:t>
      </w:r>
    </w:p>
    <w:p w14:paraId="7487EBBF" w14:textId="77777777" w:rsidR="00E11EF7" w:rsidRDefault="009060E9">
      <w:pPr>
        <w:pStyle w:val="Textoindependiente"/>
        <w:spacing w:before="247" w:line="360" w:lineRule="auto"/>
        <w:ind w:left="338" w:right="331"/>
        <w:jc w:val="both"/>
      </w:pPr>
      <w:r>
        <w:t>En</w:t>
      </w:r>
      <w:r>
        <w:rPr>
          <w:spacing w:val="-4"/>
        </w:rPr>
        <w:t xml:space="preserve"> </w:t>
      </w:r>
      <w:r>
        <w:t>los</w:t>
      </w:r>
      <w:r>
        <w:rPr>
          <w:spacing w:val="-6"/>
        </w:rPr>
        <w:t xml:space="preserve"> </w:t>
      </w:r>
      <w:r>
        <w:t>servicios</w:t>
      </w:r>
      <w:r>
        <w:rPr>
          <w:spacing w:val="-6"/>
        </w:rPr>
        <w:t xml:space="preserve"> </w:t>
      </w:r>
      <w:r>
        <w:t>de</w:t>
      </w:r>
      <w:r>
        <w:rPr>
          <w:spacing w:val="-7"/>
        </w:rPr>
        <w:t xml:space="preserve"> </w:t>
      </w:r>
      <w:r>
        <w:t>salud</w:t>
      </w:r>
      <w:r>
        <w:rPr>
          <w:spacing w:val="-7"/>
        </w:rPr>
        <w:t xml:space="preserve"> </w:t>
      </w:r>
      <w:r>
        <w:t>se</w:t>
      </w:r>
      <w:r>
        <w:rPr>
          <w:spacing w:val="-6"/>
        </w:rPr>
        <w:t xml:space="preserve"> </w:t>
      </w:r>
      <w:r>
        <w:t>promoverá</w:t>
      </w:r>
      <w:r>
        <w:rPr>
          <w:spacing w:val="-6"/>
        </w:rPr>
        <w:t xml:space="preserve"> </w:t>
      </w:r>
      <w:r>
        <w:t>la</w:t>
      </w:r>
      <w:r>
        <w:rPr>
          <w:spacing w:val="-6"/>
        </w:rPr>
        <w:t xml:space="preserve"> </w:t>
      </w:r>
      <w:r>
        <w:t>organización</w:t>
      </w:r>
      <w:r>
        <w:rPr>
          <w:spacing w:val="-4"/>
        </w:rPr>
        <w:t xml:space="preserve"> </w:t>
      </w:r>
      <w:r>
        <w:t>institucional</w:t>
      </w:r>
      <w:r>
        <w:rPr>
          <w:spacing w:val="-5"/>
        </w:rPr>
        <w:t xml:space="preserve"> </w:t>
      </w:r>
      <w:r>
        <w:t>de</w:t>
      </w:r>
      <w:r>
        <w:rPr>
          <w:spacing w:val="-7"/>
        </w:rPr>
        <w:t xml:space="preserve"> </w:t>
      </w:r>
      <w:r>
        <w:t>comités</w:t>
      </w:r>
      <w:r>
        <w:rPr>
          <w:spacing w:val="-6"/>
        </w:rPr>
        <w:t xml:space="preserve"> </w:t>
      </w:r>
      <w:r>
        <w:t>de</w:t>
      </w:r>
      <w:r>
        <w:rPr>
          <w:spacing w:val="-7"/>
        </w:rPr>
        <w:t xml:space="preserve"> </w:t>
      </w:r>
      <w:r>
        <w:t>prevención</w:t>
      </w:r>
      <w:r>
        <w:rPr>
          <w:spacing w:val="-7"/>
        </w:rPr>
        <w:t xml:space="preserve"> </w:t>
      </w:r>
      <w:r>
        <w:t>de la mortalidad materno-infantil, a efecto de conocer, sistematizar y evaluar la mortalidad y morbilidad materna y neonatal, identificar factores de riesgo, barreras de acceso y áreas de oportunidad en los procesos de atención, referencia, contrarreferencia y traslado, y adoptar las medidas conducentes para su prevención y reducción.</w:t>
      </w:r>
    </w:p>
    <w:p w14:paraId="1D6C0470" w14:textId="77777777" w:rsidR="00E11EF7" w:rsidRDefault="009060E9">
      <w:pPr>
        <w:pStyle w:val="Textoindependiente"/>
        <w:spacing w:before="121" w:line="360" w:lineRule="auto"/>
        <w:ind w:left="338" w:right="335"/>
        <w:jc w:val="both"/>
      </w:pPr>
      <w:r>
        <w:t>Los resultados de las evaluaciones deberán ser objeto de seguimiento por las autoridades sanitarias competentes, en el ámbito de sus respectivas atribuciones, para orientar acciones de mejora continua.</w:t>
      </w:r>
    </w:p>
    <w:p w14:paraId="53F2EE84" w14:textId="77777777" w:rsidR="00E11EF7" w:rsidRDefault="009060E9">
      <w:pPr>
        <w:pStyle w:val="Ttulo3"/>
        <w:spacing w:before="120"/>
        <w:jc w:val="both"/>
      </w:pPr>
      <w:r>
        <w:t>Artículo</w:t>
      </w:r>
      <w:r>
        <w:rPr>
          <w:spacing w:val="-8"/>
        </w:rPr>
        <w:t xml:space="preserve"> </w:t>
      </w:r>
      <w:r>
        <w:rPr>
          <w:spacing w:val="-4"/>
        </w:rPr>
        <w:t>65.-</w:t>
      </w:r>
    </w:p>
    <w:p w14:paraId="29B50FC7" w14:textId="77777777" w:rsidR="00E11EF7" w:rsidRDefault="009060E9">
      <w:pPr>
        <w:spacing w:before="246"/>
        <w:ind w:left="338"/>
      </w:pPr>
      <w:r>
        <w:rPr>
          <w:spacing w:val="-2"/>
        </w:rPr>
        <w:t>[...]</w:t>
      </w:r>
    </w:p>
    <w:p w14:paraId="222B0642" w14:textId="77777777" w:rsidR="00E11EF7" w:rsidRDefault="009060E9">
      <w:pPr>
        <w:pStyle w:val="Textoindependiente"/>
        <w:spacing w:before="246"/>
        <w:ind w:left="338"/>
      </w:pPr>
      <w:r>
        <w:rPr>
          <w:rFonts w:ascii="Arial" w:hAnsi="Arial"/>
          <w:b/>
          <w:spacing w:val="-2"/>
        </w:rPr>
        <w:t>VI.-</w:t>
      </w:r>
      <w:r>
        <w:rPr>
          <w:rFonts w:ascii="Arial" w:hAnsi="Arial"/>
          <w:b/>
          <w:spacing w:val="-12"/>
        </w:rPr>
        <w:t xml:space="preserve"> </w:t>
      </w:r>
      <w:r>
        <w:rPr>
          <w:spacing w:val="-2"/>
        </w:rPr>
        <w:t>Mecanismos</w:t>
      </w:r>
      <w:r>
        <w:rPr>
          <w:spacing w:val="-7"/>
        </w:rPr>
        <w:t xml:space="preserve"> </w:t>
      </w:r>
      <w:r>
        <w:rPr>
          <w:spacing w:val="-2"/>
        </w:rPr>
        <w:t>para</w:t>
      </w:r>
      <w:r>
        <w:rPr>
          <w:spacing w:val="-6"/>
        </w:rPr>
        <w:t xml:space="preserve"> </w:t>
      </w:r>
      <w:r>
        <w:rPr>
          <w:spacing w:val="-2"/>
        </w:rPr>
        <w:t>garantizar</w:t>
      </w:r>
      <w:r>
        <w:rPr>
          <w:spacing w:val="-7"/>
        </w:rPr>
        <w:t xml:space="preserve"> </w:t>
      </w:r>
      <w:r>
        <w:rPr>
          <w:spacing w:val="-2"/>
        </w:rPr>
        <w:t>la</w:t>
      </w:r>
      <w:r>
        <w:rPr>
          <w:spacing w:val="-6"/>
        </w:rPr>
        <w:t xml:space="preserve"> </w:t>
      </w:r>
      <w:r>
        <w:rPr>
          <w:spacing w:val="-2"/>
        </w:rPr>
        <w:t>continuidad</w:t>
      </w:r>
      <w:r>
        <w:rPr>
          <w:spacing w:val="-5"/>
        </w:rPr>
        <w:t xml:space="preserve"> </w:t>
      </w:r>
      <w:r>
        <w:rPr>
          <w:spacing w:val="-2"/>
        </w:rPr>
        <w:t>de</w:t>
      </w:r>
      <w:r>
        <w:rPr>
          <w:spacing w:val="-8"/>
        </w:rPr>
        <w:t xml:space="preserve"> </w:t>
      </w:r>
      <w:r>
        <w:rPr>
          <w:spacing w:val="-2"/>
        </w:rPr>
        <w:t>la</w:t>
      </w:r>
      <w:r>
        <w:rPr>
          <w:spacing w:val="-6"/>
        </w:rPr>
        <w:t xml:space="preserve"> </w:t>
      </w:r>
      <w:r>
        <w:rPr>
          <w:spacing w:val="-2"/>
        </w:rPr>
        <w:t>atención</w:t>
      </w:r>
      <w:r>
        <w:rPr>
          <w:spacing w:val="-5"/>
        </w:rPr>
        <w:t xml:space="preserve"> </w:t>
      </w:r>
      <w:r>
        <w:rPr>
          <w:spacing w:val="-2"/>
        </w:rPr>
        <w:t>de</w:t>
      </w:r>
      <w:r>
        <w:rPr>
          <w:spacing w:val="-8"/>
        </w:rPr>
        <w:t xml:space="preserve"> </w:t>
      </w:r>
      <w:r>
        <w:rPr>
          <w:spacing w:val="-2"/>
        </w:rPr>
        <w:t>las</w:t>
      </w:r>
      <w:r>
        <w:rPr>
          <w:spacing w:val="-8"/>
        </w:rPr>
        <w:t xml:space="preserve"> </w:t>
      </w:r>
      <w:r>
        <w:rPr>
          <w:spacing w:val="-2"/>
        </w:rPr>
        <w:t>mujeres,</w:t>
      </w:r>
      <w:r>
        <w:rPr>
          <w:spacing w:val="-4"/>
        </w:rPr>
        <w:t xml:space="preserve"> </w:t>
      </w:r>
      <w:r>
        <w:rPr>
          <w:spacing w:val="-2"/>
        </w:rPr>
        <w:t>personas</w:t>
      </w:r>
      <w:r>
        <w:rPr>
          <w:spacing w:val="-7"/>
        </w:rPr>
        <w:t xml:space="preserve"> </w:t>
      </w:r>
      <w:r>
        <w:rPr>
          <w:spacing w:val="-2"/>
        </w:rPr>
        <w:t>gestantes</w:t>
      </w:r>
    </w:p>
    <w:p w14:paraId="679BD7F5" w14:textId="77777777" w:rsidR="00E11EF7" w:rsidRDefault="00E11EF7">
      <w:pPr>
        <w:pStyle w:val="Textoindependiente"/>
        <w:sectPr w:rsidR="00E11EF7">
          <w:pgSz w:w="12240" w:h="15840"/>
          <w:pgMar w:top="2260" w:right="1080" w:bottom="1180" w:left="1080" w:header="540" w:footer="988" w:gutter="0"/>
          <w:cols w:space="720"/>
        </w:sectPr>
      </w:pPr>
    </w:p>
    <w:p w14:paraId="60B8C4DE" w14:textId="77777777" w:rsidR="00E11EF7" w:rsidRDefault="00E11EF7">
      <w:pPr>
        <w:pStyle w:val="Textoindependiente"/>
      </w:pPr>
    </w:p>
    <w:p w14:paraId="2B6563F3" w14:textId="77777777" w:rsidR="00E11EF7" w:rsidRDefault="00E11EF7">
      <w:pPr>
        <w:pStyle w:val="Textoindependiente"/>
        <w:spacing w:before="67"/>
      </w:pPr>
    </w:p>
    <w:p w14:paraId="6BB818F2" w14:textId="77777777" w:rsidR="00E11EF7" w:rsidRDefault="009060E9">
      <w:pPr>
        <w:pStyle w:val="Textoindependiente"/>
        <w:spacing w:line="360" w:lineRule="auto"/>
        <w:ind w:left="338" w:right="337"/>
        <w:jc w:val="both"/>
      </w:pPr>
      <w:r>
        <w:t>y recién nacidos durante las distintas etapas del proceso de atención, así como para la identificación oportuna del riesgo obstétrico y neonatal y la referencia al</w:t>
      </w:r>
      <w:r>
        <w:rPr>
          <w:spacing w:val="-1"/>
        </w:rPr>
        <w:t xml:space="preserve"> </w:t>
      </w:r>
      <w:r>
        <w:t>nivel de atención con la capacidad resolutiva requerida;</w:t>
      </w:r>
    </w:p>
    <w:p w14:paraId="10A1FA8C" w14:textId="77777777" w:rsidR="00E11EF7" w:rsidRDefault="009060E9">
      <w:pPr>
        <w:pStyle w:val="Textoindependiente"/>
        <w:spacing w:before="121" w:line="360" w:lineRule="auto"/>
        <w:ind w:left="338" w:right="330"/>
        <w:jc w:val="both"/>
      </w:pPr>
      <w:r>
        <w:rPr>
          <w:rFonts w:ascii="Arial" w:hAnsi="Arial"/>
          <w:b/>
        </w:rPr>
        <w:t xml:space="preserve">VII.- </w:t>
      </w:r>
      <w:r>
        <w:t>Mecanismos de referencia, contrarreferencia, coordinación y traslado oportuno entre los distintos</w:t>
      </w:r>
      <w:r>
        <w:rPr>
          <w:spacing w:val="-16"/>
        </w:rPr>
        <w:t xml:space="preserve"> </w:t>
      </w:r>
      <w:r>
        <w:t>niveles</w:t>
      </w:r>
      <w:r>
        <w:rPr>
          <w:spacing w:val="-15"/>
        </w:rPr>
        <w:t xml:space="preserve"> </w:t>
      </w:r>
      <w:r>
        <w:t>de</w:t>
      </w:r>
      <w:r>
        <w:rPr>
          <w:spacing w:val="-15"/>
        </w:rPr>
        <w:t xml:space="preserve"> </w:t>
      </w:r>
      <w:r>
        <w:t>atención</w:t>
      </w:r>
      <w:r>
        <w:rPr>
          <w:spacing w:val="-16"/>
        </w:rPr>
        <w:t xml:space="preserve"> </w:t>
      </w:r>
      <w:r>
        <w:t>y</w:t>
      </w:r>
      <w:r>
        <w:rPr>
          <w:spacing w:val="-15"/>
        </w:rPr>
        <w:t xml:space="preserve"> </w:t>
      </w:r>
      <w:r>
        <w:t>las</w:t>
      </w:r>
      <w:r>
        <w:rPr>
          <w:spacing w:val="-15"/>
        </w:rPr>
        <w:t xml:space="preserve"> </w:t>
      </w:r>
      <w:r>
        <w:t>instituciones</w:t>
      </w:r>
      <w:r>
        <w:rPr>
          <w:spacing w:val="-15"/>
        </w:rPr>
        <w:t xml:space="preserve"> </w:t>
      </w:r>
      <w:r>
        <w:t>que</w:t>
      </w:r>
      <w:r>
        <w:rPr>
          <w:spacing w:val="-16"/>
        </w:rPr>
        <w:t xml:space="preserve"> </w:t>
      </w:r>
      <w:r>
        <w:t>integran</w:t>
      </w:r>
      <w:r>
        <w:rPr>
          <w:spacing w:val="-15"/>
        </w:rPr>
        <w:t xml:space="preserve"> </w:t>
      </w:r>
      <w:r>
        <w:t>el</w:t>
      </w:r>
      <w:r>
        <w:rPr>
          <w:spacing w:val="-15"/>
        </w:rPr>
        <w:t xml:space="preserve"> </w:t>
      </w:r>
      <w:r>
        <w:t>Sistema</w:t>
      </w:r>
      <w:r>
        <w:rPr>
          <w:spacing w:val="-16"/>
        </w:rPr>
        <w:t xml:space="preserve"> </w:t>
      </w:r>
      <w:r>
        <w:t>Estatal</w:t>
      </w:r>
      <w:r>
        <w:rPr>
          <w:spacing w:val="-15"/>
        </w:rPr>
        <w:t xml:space="preserve"> </w:t>
      </w:r>
      <w:r>
        <w:t>de</w:t>
      </w:r>
      <w:r>
        <w:rPr>
          <w:spacing w:val="-15"/>
        </w:rPr>
        <w:t xml:space="preserve"> </w:t>
      </w:r>
      <w:r>
        <w:t>Salud,</w:t>
      </w:r>
      <w:r>
        <w:rPr>
          <w:spacing w:val="-15"/>
        </w:rPr>
        <w:t xml:space="preserve"> </w:t>
      </w:r>
      <w:r>
        <w:t>conforme a sus respectivos ámbitos de competencia, particularmente para la atención de emergencias obstétricas y neonatales;</w:t>
      </w:r>
    </w:p>
    <w:p w14:paraId="31157F70" w14:textId="77777777" w:rsidR="00E11EF7" w:rsidRDefault="009060E9">
      <w:pPr>
        <w:pStyle w:val="Textoindependiente"/>
        <w:spacing w:before="120" w:line="360" w:lineRule="auto"/>
        <w:ind w:left="338" w:right="332"/>
        <w:jc w:val="both"/>
      </w:pPr>
      <w:r>
        <w:rPr>
          <w:rFonts w:ascii="Arial" w:hAnsi="Arial"/>
          <w:b/>
        </w:rPr>
        <w:t xml:space="preserve">VIII.- </w:t>
      </w:r>
      <w:r>
        <w:t>Mecanismos para garantizar que las mujeres, personas gestantes y, en su caso, sus familiares o personas acompañantes reciban información clara, suficiente, accesible y oportuna sobre su estado de salud, las alternativas de atención y los mecanismos de referencia, traslado y seguimiento que correspondan;</w:t>
      </w:r>
    </w:p>
    <w:p w14:paraId="20C6B678" w14:textId="77777777" w:rsidR="00E11EF7" w:rsidRDefault="009060E9">
      <w:pPr>
        <w:pStyle w:val="Textoindependiente"/>
        <w:spacing w:before="119" w:line="360" w:lineRule="auto"/>
        <w:ind w:left="338" w:right="329"/>
        <w:jc w:val="both"/>
      </w:pPr>
      <w:r>
        <w:rPr>
          <w:rFonts w:ascii="Arial" w:hAnsi="Arial"/>
          <w:b/>
        </w:rPr>
        <w:t xml:space="preserve">IX.- </w:t>
      </w:r>
      <w:r>
        <w:t>Las medidas necesarias para que los servicios de atención materna y neonatal cuenten, de acuerdo con su nivel de atención, capacidad resolutiva y demanda, con personal profesional, técnico y auxiliar suficiente, competente y debidamente capacitado, en términos de las disposiciones jurídicas aplicables; y</w:t>
      </w:r>
    </w:p>
    <w:p w14:paraId="0252D7B7" w14:textId="77777777" w:rsidR="00E11EF7" w:rsidRDefault="009060E9">
      <w:pPr>
        <w:pStyle w:val="Textoindependiente"/>
        <w:spacing w:before="122" w:line="360" w:lineRule="auto"/>
        <w:ind w:left="338" w:right="332"/>
        <w:jc w:val="both"/>
      </w:pPr>
      <w:r>
        <w:rPr>
          <w:rFonts w:ascii="Arial" w:hAnsi="Arial"/>
          <w:b/>
        </w:rPr>
        <w:t xml:space="preserve">X.- </w:t>
      </w:r>
      <w:r>
        <w:t>Mecanismos de registro, seguimiento y evaluación de indicadores relacionados con la atención materna y neonatal, así como la publicación periódica y accesible de información estadística</w:t>
      </w:r>
      <w:r>
        <w:rPr>
          <w:spacing w:val="-7"/>
        </w:rPr>
        <w:t xml:space="preserve"> </w:t>
      </w:r>
      <w:r>
        <w:t>agregada</w:t>
      </w:r>
      <w:r>
        <w:rPr>
          <w:spacing w:val="-7"/>
        </w:rPr>
        <w:t xml:space="preserve"> </w:t>
      </w:r>
      <w:r>
        <w:t>que</w:t>
      </w:r>
      <w:r>
        <w:rPr>
          <w:spacing w:val="-7"/>
        </w:rPr>
        <w:t xml:space="preserve"> </w:t>
      </w:r>
      <w:r>
        <w:t>permita</w:t>
      </w:r>
      <w:r>
        <w:rPr>
          <w:spacing w:val="-7"/>
        </w:rPr>
        <w:t xml:space="preserve"> </w:t>
      </w:r>
      <w:r>
        <w:t>conocer</w:t>
      </w:r>
      <w:r>
        <w:rPr>
          <w:spacing w:val="-9"/>
        </w:rPr>
        <w:t xml:space="preserve"> </w:t>
      </w:r>
      <w:r>
        <w:t>los</w:t>
      </w:r>
      <w:r>
        <w:rPr>
          <w:spacing w:val="-7"/>
        </w:rPr>
        <w:t xml:space="preserve"> </w:t>
      </w:r>
      <w:r>
        <w:t>resultados</w:t>
      </w:r>
      <w:r>
        <w:rPr>
          <w:spacing w:val="-7"/>
        </w:rPr>
        <w:t xml:space="preserve"> </w:t>
      </w:r>
      <w:r>
        <w:t>y</w:t>
      </w:r>
      <w:r>
        <w:rPr>
          <w:spacing w:val="-9"/>
        </w:rPr>
        <w:t xml:space="preserve"> </w:t>
      </w:r>
      <w:r>
        <w:t>áreas</w:t>
      </w:r>
      <w:r>
        <w:rPr>
          <w:spacing w:val="-10"/>
        </w:rPr>
        <w:t xml:space="preserve"> </w:t>
      </w:r>
      <w:r>
        <w:t>de</w:t>
      </w:r>
      <w:r>
        <w:rPr>
          <w:spacing w:val="-8"/>
        </w:rPr>
        <w:t xml:space="preserve"> </w:t>
      </w:r>
      <w:r>
        <w:t>oportunidad</w:t>
      </w:r>
      <w:r>
        <w:rPr>
          <w:spacing w:val="-7"/>
        </w:rPr>
        <w:t xml:space="preserve"> </w:t>
      </w:r>
      <w:r>
        <w:t>de</w:t>
      </w:r>
      <w:r>
        <w:rPr>
          <w:spacing w:val="-8"/>
        </w:rPr>
        <w:t xml:space="preserve"> </w:t>
      </w:r>
      <w:r>
        <w:t>los</w:t>
      </w:r>
      <w:r>
        <w:rPr>
          <w:spacing w:val="-7"/>
        </w:rPr>
        <w:t xml:space="preserve"> </w:t>
      </w:r>
      <w:r>
        <w:t>servicios, de conformidad con las disposiciones aplicables en materia de transparencia y protección de datos personales.</w:t>
      </w:r>
    </w:p>
    <w:p w14:paraId="3F2A2AD9" w14:textId="77777777" w:rsidR="00E11EF7" w:rsidRDefault="00E11EF7">
      <w:pPr>
        <w:pStyle w:val="Textoindependiente"/>
      </w:pPr>
    </w:p>
    <w:p w14:paraId="4FBA967C" w14:textId="77777777" w:rsidR="00E11EF7" w:rsidRDefault="00E11EF7">
      <w:pPr>
        <w:pStyle w:val="Textoindependiente"/>
        <w:spacing w:before="115"/>
      </w:pPr>
    </w:p>
    <w:p w14:paraId="442BE0BF" w14:textId="77777777" w:rsidR="00E11EF7" w:rsidRDefault="009060E9">
      <w:pPr>
        <w:pStyle w:val="Ttulo1"/>
        <w:ind w:left="1171" w:right="1168"/>
        <w:jc w:val="center"/>
      </w:pPr>
      <w:r>
        <w:t>ARTÍCULOS</w:t>
      </w:r>
      <w:r>
        <w:rPr>
          <w:spacing w:val="-3"/>
        </w:rPr>
        <w:t xml:space="preserve"> </w:t>
      </w:r>
      <w:r>
        <w:rPr>
          <w:spacing w:val="-2"/>
        </w:rPr>
        <w:t>TRANSITORIOS</w:t>
      </w:r>
    </w:p>
    <w:p w14:paraId="6259E716" w14:textId="77777777" w:rsidR="00E11EF7" w:rsidRDefault="00E11EF7">
      <w:pPr>
        <w:pStyle w:val="Textoindependiente"/>
        <w:rPr>
          <w:rFonts w:ascii="Arial"/>
          <w:b/>
          <w:sz w:val="24"/>
        </w:rPr>
      </w:pPr>
    </w:p>
    <w:p w14:paraId="2E031FD1" w14:textId="77777777" w:rsidR="00E11EF7" w:rsidRDefault="00E11EF7">
      <w:pPr>
        <w:pStyle w:val="Textoindependiente"/>
        <w:spacing w:before="203"/>
        <w:rPr>
          <w:rFonts w:ascii="Arial"/>
          <w:b/>
          <w:sz w:val="24"/>
        </w:rPr>
      </w:pPr>
    </w:p>
    <w:p w14:paraId="48E8732F" w14:textId="77777777" w:rsidR="00E11EF7" w:rsidRDefault="009060E9">
      <w:pPr>
        <w:pStyle w:val="Textoindependiente"/>
        <w:spacing w:before="1" w:line="360" w:lineRule="auto"/>
        <w:ind w:left="338" w:right="339"/>
        <w:jc w:val="both"/>
      </w:pPr>
      <w:r>
        <w:rPr>
          <w:rFonts w:ascii="Arial" w:hAnsi="Arial"/>
          <w:b/>
        </w:rPr>
        <w:t xml:space="preserve">Primero. </w:t>
      </w:r>
      <w:r>
        <w:t>El presente Decreto entrará en vigor al día siguiente de su publicación en el Diario Oficial del Gobierno del Estado de Yucatán.</w:t>
      </w:r>
    </w:p>
    <w:p w14:paraId="1897BF3F" w14:textId="77777777" w:rsidR="00E11EF7" w:rsidRDefault="009060E9">
      <w:pPr>
        <w:pStyle w:val="Textoindependiente"/>
        <w:spacing w:before="119" w:line="362" w:lineRule="auto"/>
        <w:ind w:left="338" w:right="336"/>
        <w:jc w:val="both"/>
      </w:pPr>
      <w:r>
        <w:rPr>
          <w:rFonts w:ascii="Arial" w:hAnsi="Arial"/>
          <w:b/>
        </w:rPr>
        <w:t xml:space="preserve">Segundo. </w:t>
      </w:r>
      <w:r>
        <w:t>El Poder Ejecutivo del Estado, por conducto de las autoridades competentes y en el ámbito</w:t>
      </w:r>
      <w:r>
        <w:rPr>
          <w:spacing w:val="-13"/>
        </w:rPr>
        <w:t xml:space="preserve"> </w:t>
      </w:r>
      <w:r>
        <w:t>de</w:t>
      </w:r>
      <w:r>
        <w:rPr>
          <w:spacing w:val="-14"/>
        </w:rPr>
        <w:t xml:space="preserve"> </w:t>
      </w:r>
      <w:r>
        <w:t>sus</w:t>
      </w:r>
      <w:r>
        <w:rPr>
          <w:spacing w:val="-13"/>
        </w:rPr>
        <w:t xml:space="preserve"> </w:t>
      </w:r>
      <w:r>
        <w:t>atribuciones,</w:t>
      </w:r>
      <w:r>
        <w:rPr>
          <w:spacing w:val="-12"/>
        </w:rPr>
        <w:t xml:space="preserve"> </w:t>
      </w:r>
      <w:r>
        <w:t>realizará</w:t>
      </w:r>
      <w:r>
        <w:rPr>
          <w:spacing w:val="-13"/>
        </w:rPr>
        <w:t xml:space="preserve"> </w:t>
      </w:r>
      <w:r>
        <w:t>las</w:t>
      </w:r>
      <w:r>
        <w:rPr>
          <w:spacing w:val="-13"/>
        </w:rPr>
        <w:t xml:space="preserve"> </w:t>
      </w:r>
      <w:r>
        <w:t>adecuaciones</w:t>
      </w:r>
      <w:r>
        <w:rPr>
          <w:spacing w:val="-13"/>
        </w:rPr>
        <w:t xml:space="preserve"> </w:t>
      </w:r>
      <w:r>
        <w:t>reglamentarias,</w:t>
      </w:r>
      <w:r>
        <w:rPr>
          <w:spacing w:val="-12"/>
        </w:rPr>
        <w:t xml:space="preserve"> </w:t>
      </w:r>
      <w:r>
        <w:t>administrativas</w:t>
      </w:r>
      <w:r>
        <w:rPr>
          <w:spacing w:val="-13"/>
        </w:rPr>
        <w:t xml:space="preserve"> </w:t>
      </w:r>
      <w:r>
        <w:t>y</w:t>
      </w:r>
      <w:r>
        <w:rPr>
          <w:spacing w:val="-13"/>
        </w:rPr>
        <w:t xml:space="preserve"> </w:t>
      </w:r>
      <w:r>
        <w:t>técnicas</w:t>
      </w:r>
    </w:p>
    <w:p w14:paraId="1090A051" w14:textId="77777777" w:rsidR="00E11EF7" w:rsidRDefault="00E11EF7">
      <w:pPr>
        <w:pStyle w:val="Textoindependiente"/>
        <w:spacing w:line="362" w:lineRule="auto"/>
        <w:jc w:val="both"/>
        <w:sectPr w:rsidR="00E11EF7">
          <w:pgSz w:w="12240" w:h="15840"/>
          <w:pgMar w:top="2260" w:right="1080" w:bottom="1180" w:left="1080" w:header="540" w:footer="988" w:gutter="0"/>
          <w:cols w:space="720"/>
        </w:sectPr>
      </w:pPr>
    </w:p>
    <w:p w14:paraId="17630165" w14:textId="77777777" w:rsidR="00E11EF7" w:rsidRDefault="00E11EF7">
      <w:pPr>
        <w:pStyle w:val="Textoindependiente"/>
      </w:pPr>
    </w:p>
    <w:p w14:paraId="4C393B7C" w14:textId="77777777" w:rsidR="00E11EF7" w:rsidRDefault="00E11EF7">
      <w:pPr>
        <w:pStyle w:val="Textoindependiente"/>
        <w:spacing w:before="67"/>
      </w:pPr>
    </w:p>
    <w:p w14:paraId="4AABDBF0" w14:textId="77777777" w:rsidR="00E11EF7" w:rsidRDefault="009060E9">
      <w:pPr>
        <w:pStyle w:val="Textoindependiente"/>
        <w:spacing w:line="360" w:lineRule="auto"/>
        <w:ind w:left="338" w:right="338"/>
        <w:jc w:val="both"/>
      </w:pPr>
      <w:r>
        <w:t>necesarias para dar cumplimiento al presente Decreto, dentro de los ciento ochenta días naturales siguientes a su entrada en vigor.</w:t>
      </w:r>
    </w:p>
    <w:p w14:paraId="3E216280" w14:textId="77777777" w:rsidR="00E11EF7" w:rsidRDefault="009060E9">
      <w:pPr>
        <w:pStyle w:val="Textoindependiente"/>
        <w:spacing w:before="119" w:line="360" w:lineRule="auto"/>
        <w:ind w:left="338" w:right="331"/>
        <w:jc w:val="both"/>
      </w:pPr>
      <w:r>
        <w:rPr>
          <w:rFonts w:ascii="Arial" w:hAnsi="Arial"/>
          <w:b/>
        </w:rPr>
        <w:t>Tercero.</w:t>
      </w:r>
      <w:r>
        <w:rPr>
          <w:rFonts w:ascii="Arial" w:hAnsi="Arial"/>
          <w:b/>
          <w:spacing w:val="-11"/>
        </w:rPr>
        <w:t xml:space="preserve"> </w:t>
      </w:r>
      <w:r>
        <w:t>Las</w:t>
      </w:r>
      <w:r>
        <w:rPr>
          <w:spacing w:val="-12"/>
        </w:rPr>
        <w:t xml:space="preserve"> </w:t>
      </w:r>
      <w:r>
        <w:t>autoridades</w:t>
      </w:r>
      <w:r>
        <w:rPr>
          <w:spacing w:val="-9"/>
        </w:rPr>
        <w:t xml:space="preserve"> </w:t>
      </w:r>
      <w:r>
        <w:t>sanitarias</w:t>
      </w:r>
      <w:r>
        <w:rPr>
          <w:spacing w:val="-12"/>
        </w:rPr>
        <w:t xml:space="preserve"> </w:t>
      </w:r>
      <w:r>
        <w:t>competentes</w:t>
      </w:r>
      <w:r>
        <w:rPr>
          <w:spacing w:val="-12"/>
        </w:rPr>
        <w:t xml:space="preserve"> </w:t>
      </w:r>
      <w:r>
        <w:t>deberán</w:t>
      </w:r>
      <w:r>
        <w:rPr>
          <w:spacing w:val="-13"/>
        </w:rPr>
        <w:t xml:space="preserve"> </w:t>
      </w:r>
      <w:r>
        <w:t>establecer</w:t>
      </w:r>
      <w:r>
        <w:rPr>
          <w:spacing w:val="-11"/>
        </w:rPr>
        <w:t xml:space="preserve"> </w:t>
      </w:r>
      <w:r>
        <w:t>o</w:t>
      </w:r>
      <w:r>
        <w:rPr>
          <w:spacing w:val="-12"/>
        </w:rPr>
        <w:t xml:space="preserve"> </w:t>
      </w:r>
      <w:r>
        <w:t>adecuar,</w:t>
      </w:r>
      <w:r>
        <w:rPr>
          <w:spacing w:val="-10"/>
        </w:rPr>
        <w:t xml:space="preserve"> </w:t>
      </w:r>
      <w:r>
        <w:t>dentro</w:t>
      </w:r>
      <w:r>
        <w:rPr>
          <w:spacing w:val="-12"/>
        </w:rPr>
        <w:t xml:space="preserve"> </w:t>
      </w:r>
      <w:r>
        <w:t>del</w:t>
      </w:r>
      <w:r>
        <w:rPr>
          <w:spacing w:val="-11"/>
        </w:rPr>
        <w:t xml:space="preserve"> </w:t>
      </w:r>
      <w:r>
        <w:t>plazo previsto en el artículo transitorio anterior, los mecanismos de registro, seguimiento y evaluación de los indicadores relacionados con la atención materna y neonatal, así como los criterios para la publicación periódica de la información estadística agregada correspondiente.</w:t>
      </w:r>
    </w:p>
    <w:p w14:paraId="21CC99F3" w14:textId="77777777" w:rsidR="00E11EF7" w:rsidRDefault="00E11EF7">
      <w:pPr>
        <w:pStyle w:val="Textoindependiente"/>
      </w:pPr>
    </w:p>
    <w:p w14:paraId="413AC3C3" w14:textId="77777777" w:rsidR="00E11EF7" w:rsidRDefault="00E11EF7">
      <w:pPr>
        <w:pStyle w:val="Textoindependiente"/>
        <w:spacing w:before="115"/>
      </w:pPr>
    </w:p>
    <w:p w14:paraId="0674EA6F" w14:textId="743B5056" w:rsidR="00E11EF7" w:rsidRDefault="009060E9">
      <w:pPr>
        <w:pStyle w:val="Textoindependiente"/>
        <w:spacing w:line="360" w:lineRule="auto"/>
        <w:ind w:left="338" w:right="335"/>
        <w:jc w:val="both"/>
      </w:pPr>
      <w:r>
        <w:t>Dado</w:t>
      </w:r>
      <w:r>
        <w:rPr>
          <w:spacing w:val="-9"/>
        </w:rPr>
        <w:t xml:space="preserve"> </w:t>
      </w:r>
      <w:r>
        <w:t>en</w:t>
      </w:r>
      <w:r>
        <w:rPr>
          <w:spacing w:val="-9"/>
        </w:rPr>
        <w:t xml:space="preserve"> </w:t>
      </w:r>
      <w:r>
        <w:t>la</w:t>
      </w:r>
      <w:r>
        <w:rPr>
          <w:spacing w:val="-9"/>
        </w:rPr>
        <w:t xml:space="preserve"> </w:t>
      </w:r>
      <w:r>
        <w:t>Sala</w:t>
      </w:r>
      <w:r>
        <w:rPr>
          <w:spacing w:val="-9"/>
        </w:rPr>
        <w:t xml:space="preserve"> </w:t>
      </w:r>
      <w:r>
        <w:t>de</w:t>
      </w:r>
      <w:r>
        <w:rPr>
          <w:spacing w:val="-12"/>
        </w:rPr>
        <w:t xml:space="preserve"> </w:t>
      </w:r>
      <w:r>
        <w:t>Sesiones</w:t>
      </w:r>
      <w:r>
        <w:rPr>
          <w:spacing w:val="-8"/>
        </w:rPr>
        <w:t xml:space="preserve"> </w:t>
      </w:r>
      <w:r>
        <w:t>del</w:t>
      </w:r>
      <w:r>
        <w:rPr>
          <w:spacing w:val="-10"/>
        </w:rPr>
        <w:t xml:space="preserve"> </w:t>
      </w:r>
      <w:r>
        <w:t>H.</w:t>
      </w:r>
      <w:r>
        <w:rPr>
          <w:spacing w:val="-10"/>
        </w:rPr>
        <w:t xml:space="preserve"> </w:t>
      </w:r>
      <w:r>
        <w:t>Congreso</w:t>
      </w:r>
      <w:r>
        <w:rPr>
          <w:spacing w:val="-11"/>
        </w:rPr>
        <w:t xml:space="preserve"> </w:t>
      </w:r>
      <w:r>
        <w:t>del</w:t>
      </w:r>
      <w:r>
        <w:rPr>
          <w:spacing w:val="-12"/>
        </w:rPr>
        <w:t xml:space="preserve"> </w:t>
      </w:r>
      <w:r>
        <w:t>Estado</w:t>
      </w:r>
      <w:r>
        <w:rPr>
          <w:spacing w:val="-9"/>
        </w:rPr>
        <w:t xml:space="preserve"> </w:t>
      </w:r>
      <w:r>
        <w:t>de</w:t>
      </w:r>
      <w:r>
        <w:rPr>
          <w:spacing w:val="-12"/>
        </w:rPr>
        <w:t xml:space="preserve"> </w:t>
      </w:r>
      <w:r>
        <w:t>Yucatán,</w:t>
      </w:r>
      <w:r>
        <w:rPr>
          <w:spacing w:val="-10"/>
        </w:rPr>
        <w:t xml:space="preserve"> </w:t>
      </w:r>
      <w:r>
        <w:t>sede</w:t>
      </w:r>
      <w:r>
        <w:rPr>
          <w:spacing w:val="-11"/>
        </w:rPr>
        <w:t xml:space="preserve"> </w:t>
      </w:r>
      <w:r>
        <w:t>del</w:t>
      </w:r>
      <w:r>
        <w:rPr>
          <w:spacing w:val="-10"/>
        </w:rPr>
        <w:t xml:space="preserve"> </w:t>
      </w:r>
      <w:r>
        <w:t>Recinto</w:t>
      </w:r>
      <w:r>
        <w:rPr>
          <w:spacing w:val="-11"/>
        </w:rPr>
        <w:t xml:space="preserve"> </w:t>
      </w:r>
      <w:r>
        <w:t>del</w:t>
      </w:r>
      <w:r>
        <w:rPr>
          <w:spacing w:val="-10"/>
        </w:rPr>
        <w:t xml:space="preserve"> </w:t>
      </w:r>
      <w:r>
        <w:t xml:space="preserve">Poder Legislativo del Estado, a los </w:t>
      </w:r>
      <w:r w:rsidR="00690A43">
        <w:t>14</w:t>
      </w:r>
      <w:r>
        <w:t xml:space="preserve"> días del mes de septiembre del año 2026. Protesto lo necesario.</w:t>
      </w:r>
    </w:p>
    <w:p w14:paraId="4E524897" w14:textId="77777777" w:rsidR="00E11EF7" w:rsidRDefault="00E11EF7">
      <w:pPr>
        <w:pStyle w:val="Textoindependiente"/>
        <w:spacing w:before="246"/>
      </w:pPr>
    </w:p>
    <w:p w14:paraId="45B79F66" w14:textId="77777777" w:rsidR="00E11EF7" w:rsidRDefault="009060E9">
      <w:pPr>
        <w:pStyle w:val="Ttulo2"/>
        <w:spacing w:before="0"/>
        <w:ind w:right="1168"/>
        <w:jc w:val="center"/>
      </w:pPr>
      <w:r>
        <w:rPr>
          <w:spacing w:val="-2"/>
        </w:rPr>
        <w:t>ATENTAMENTE</w:t>
      </w:r>
    </w:p>
    <w:p w14:paraId="306ADE07" w14:textId="77777777" w:rsidR="00E11EF7" w:rsidRDefault="00E11EF7">
      <w:pPr>
        <w:pStyle w:val="Textoindependiente"/>
        <w:rPr>
          <w:rFonts w:ascii="Arial"/>
          <w:b/>
          <w:sz w:val="20"/>
        </w:rPr>
      </w:pPr>
    </w:p>
    <w:p w14:paraId="0ED48172" w14:textId="77777777" w:rsidR="00E11EF7" w:rsidRDefault="00E11EF7">
      <w:pPr>
        <w:pStyle w:val="Textoindependiente"/>
        <w:rPr>
          <w:rFonts w:ascii="Arial"/>
          <w:b/>
          <w:sz w:val="20"/>
        </w:rPr>
      </w:pPr>
    </w:p>
    <w:p w14:paraId="0976B029" w14:textId="77777777" w:rsidR="00E11EF7" w:rsidRDefault="00E11EF7">
      <w:pPr>
        <w:pStyle w:val="Textoindependiente"/>
        <w:rPr>
          <w:rFonts w:ascii="Arial"/>
          <w:b/>
          <w:sz w:val="20"/>
        </w:rPr>
      </w:pPr>
    </w:p>
    <w:p w14:paraId="2950BBC9" w14:textId="77777777" w:rsidR="00E11EF7" w:rsidRDefault="00E11EF7">
      <w:pPr>
        <w:pStyle w:val="Textoindependiente"/>
        <w:rPr>
          <w:rFonts w:ascii="Arial"/>
          <w:b/>
          <w:sz w:val="20"/>
        </w:rPr>
      </w:pPr>
    </w:p>
    <w:p w14:paraId="1940CBEA" w14:textId="77777777" w:rsidR="00E11EF7" w:rsidRDefault="00E11EF7">
      <w:pPr>
        <w:pStyle w:val="Textoindependiente"/>
        <w:rPr>
          <w:rFonts w:ascii="Arial"/>
          <w:b/>
          <w:sz w:val="20"/>
        </w:rPr>
      </w:pPr>
    </w:p>
    <w:p w14:paraId="65DB84D5" w14:textId="77777777" w:rsidR="00E11EF7" w:rsidRDefault="00E11EF7">
      <w:pPr>
        <w:pStyle w:val="Textoindependiente"/>
        <w:rPr>
          <w:rFonts w:ascii="Arial"/>
          <w:b/>
          <w:sz w:val="20"/>
        </w:rPr>
      </w:pPr>
    </w:p>
    <w:p w14:paraId="3183BB64" w14:textId="77777777" w:rsidR="00E11EF7" w:rsidRDefault="00E11EF7">
      <w:pPr>
        <w:pStyle w:val="Textoindependiente"/>
        <w:rPr>
          <w:rFonts w:ascii="Arial"/>
          <w:b/>
          <w:sz w:val="20"/>
        </w:rPr>
      </w:pPr>
    </w:p>
    <w:p w14:paraId="25B8C744" w14:textId="77777777" w:rsidR="00E11EF7" w:rsidRDefault="00E11EF7">
      <w:pPr>
        <w:pStyle w:val="Textoindependiente"/>
        <w:rPr>
          <w:rFonts w:ascii="Arial"/>
          <w:b/>
          <w:sz w:val="20"/>
        </w:rPr>
      </w:pPr>
    </w:p>
    <w:p w14:paraId="3CC150AC" w14:textId="77777777" w:rsidR="00E11EF7" w:rsidRDefault="009060E9">
      <w:pPr>
        <w:pStyle w:val="Textoindependiente"/>
        <w:spacing w:before="174"/>
        <w:rPr>
          <w:rFonts w:ascii="Arial"/>
          <w:b/>
          <w:sz w:val="20"/>
        </w:rPr>
      </w:pPr>
      <w:r>
        <w:rPr>
          <w:rFonts w:ascii="Arial"/>
          <w:b/>
          <w:noProof/>
          <w:sz w:val="20"/>
        </w:rPr>
        <mc:AlternateContent>
          <mc:Choice Requires="wps">
            <w:drawing>
              <wp:anchor distT="0" distB="0" distL="0" distR="0" simplePos="0" relativeHeight="487589888" behindDoc="1" locked="0" layoutInCell="1" allowOverlap="1" wp14:anchorId="226A6F47" wp14:editId="683BC1CB">
                <wp:simplePos x="0" y="0"/>
                <wp:positionH relativeFrom="page">
                  <wp:posOffset>1592833</wp:posOffset>
                </wp:positionH>
                <wp:positionV relativeFrom="paragraph">
                  <wp:posOffset>272262</wp:posOffset>
                </wp:positionV>
                <wp:extent cx="458597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85970" cy="1270"/>
                        </a:xfrm>
                        <a:custGeom>
                          <a:avLst/>
                          <a:gdLst/>
                          <a:ahLst/>
                          <a:cxnLst/>
                          <a:rect l="l" t="t" r="r" b="b"/>
                          <a:pathLst>
                            <a:path w="4585970">
                              <a:moveTo>
                                <a:pt x="0" y="0"/>
                              </a:moveTo>
                              <a:lnTo>
                                <a:pt x="4585746" y="0"/>
                              </a:lnTo>
                            </a:path>
                          </a:pathLst>
                        </a:custGeom>
                        <a:ln w="89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285D36" id="Graphic 11" o:spid="_x0000_s1026" style="position:absolute;margin-left:125.4pt;margin-top:21.45pt;width:361.1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585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" path="m,l4585746,e" filled="f" strokeweight=".24725mm">
                <v:path arrowok="t"/>
                <w10:wrap type="topAndBottom" anchorx="page"/>
              </v:shape>
            </w:pict>
          </mc:Fallback>
        </mc:AlternateContent>
      </w:r>
    </w:p>
    <w:p w14:paraId="5F40AF93" w14:textId="77777777" w:rsidR="00E11EF7" w:rsidRDefault="009060E9">
      <w:pPr>
        <w:pStyle w:val="Ttulo2"/>
        <w:spacing w:before="129"/>
        <w:ind w:right="1168"/>
        <w:jc w:val="center"/>
      </w:pPr>
      <w:r>
        <w:t>DIPUTADA</w:t>
      </w:r>
      <w:r>
        <w:rPr>
          <w:spacing w:val="-9"/>
        </w:rPr>
        <w:t xml:space="preserve"> </w:t>
      </w:r>
      <w:r>
        <w:t>MARÍA</w:t>
      </w:r>
      <w:r>
        <w:rPr>
          <w:spacing w:val="-9"/>
        </w:rPr>
        <w:t xml:space="preserve"> </w:t>
      </w:r>
      <w:r>
        <w:t>TERESA</w:t>
      </w:r>
      <w:r>
        <w:rPr>
          <w:spacing w:val="-4"/>
        </w:rPr>
        <w:t xml:space="preserve"> </w:t>
      </w:r>
      <w:r>
        <w:t>BOEHM</w:t>
      </w:r>
      <w:r>
        <w:rPr>
          <w:spacing w:val="-5"/>
        </w:rPr>
        <w:t xml:space="preserve"> </w:t>
      </w:r>
      <w:r>
        <w:rPr>
          <w:spacing w:val="-2"/>
        </w:rPr>
        <w:t>CALERO</w:t>
      </w:r>
    </w:p>
    <w:p w14:paraId="4F9C731E" w14:textId="77777777" w:rsidR="00E11EF7" w:rsidRDefault="009060E9">
      <w:pPr>
        <w:pStyle w:val="Ttulo3"/>
        <w:spacing w:before="126" w:line="360" w:lineRule="auto"/>
        <w:ind w:left="1168" w:right="1168"/>
        <w:jc w:val="center"/>
      </w:pPr>
      <w:r>
        <w:t>Integrante</w:t>
      </w:r>
      <w:r>
        <w:rPr>
          <w:spacing w:val="-4"/>
        </w:rPr>
        <w:t xml:space="preserve"> </w:t>
      </w:r>
      <w:r>
        <w:t>de</w:t>
      </w:r>
      <w:r>
        <w:rPr>
          <w:spacing w:val="-5"/>
        </w:rPr>
        <w:t xml:space="preserve"> </w:t>
      </w:r>
      <w:r>
        <w:t>la</w:t>
      </w:r>
      <w:r>
        <w:rPr>
          <w:spacing w:val="-5"/>
        </w:rPr>
        <w:t xml:space="preserve"> </w:t>
      </w:r>
      <w:r>
        <w:t>Fracción</w:t>
      </w:r>
      <w:r>
        <w:rPr>
          <w:spacing w:val="-4"/>
        </w:rPr>
        <w:t xml:space="preserve"> </w:t>
      </w:r>
      <w:r>
        <w:t>Legislativa</w:t>
      </w:r>
      <w:r>
        <w:rPr>
          <w:spacing w:val="-4"/>
        </w:rPr>
        <w:t xml:space="preserve"> </w:t>
      </w:r>
      <w:r>
        <w:t>del</w:t>
      </w:r>
      <w:r>
        <w:rPr>
          <w:spacing w:val="-2"/>
        </w:rPr>
        <w:t xml:space="preserve"> </w:t>
      </w:r>
      <w:r>
        <w:t>Partido</w:t>
      </w:r>
      <w:r>
        <w:rPr>
          <w:spacing w:val="-4"/>
        </w:rPr>
        <w:t xml:space="preserve"> </w:t>
      </w:r>
      <w:r>
        <w:t>Acción</w:t>
      </w:r>
      <w:r>
        <w:rPr>
          <w:spacing w:val="-4"/>
        </w:rPr>
        <w:t xml:space="preserve"> </w:t>
      </w:r>
      <w:r>
        <w:t>Nacional</w:t>
      </w:r>
      <w:r>
        <w:rPr>
          <w:spacing w:val="-5"/>
        </w:rPr>
        <w:t xml:space="preserve"> </w:t>
      </w:r>
      <w:r>
        <w:t>en</w:t>
      </w:r>
      <w:r>
        <w:rPr>
          <w:spacing w:val="-5"/>
        </w:rPr>
        <w:t xml:space="preserve"> </w:t>
      </w:r>
      <w:r>
        <w:t>la LXIV Legislatura del H. Congreso del Estado de Yucatán</w:t>
      </w:r>
    </w:p>
    <w:p w14:paraId="3FF92223" w14:textId="77777777" w:rsidR="00E11EF7" w:rsidRDefault="00E11EF7">
      <w:pPr>
        <w:pStyle w:val="Ttulo3"/>
        <w:spacing w:line="360" w:lineRule="auto"/>
        <w:jc w:val="center"/>
        <w:sectPr w:rsidR="00E11EF7">
          <w:pgSz w:w="12240" w:h="15840"/>
          <w:pgMar w:top="2260" w:right="1080" w:bottom="1180" w:left="1080" w:header="540" w:footer="988" w:gutter="0"/>
          <w:cols w:space="720"/>
        </w:sectPr>
      </w:pPr>
    </w:p>
    <w:p w14:paraId="539F6331" w14:textId="77777777" w:rsidR="00E11EF7" w:rsidRDefault="00E11EF7">
      <w:pPr>
        <w:pStyle w:val="Textoindependiente"/>
        <w:rPr>
          <w:rFonts w:ascii="Arial"/>
          <w:b/>
          <w:sz w:val="18"/>
        </w:rPr>
      </w:pPr>
    </w:p>
    <w:p w14:paraId="24AD3DC6" w14:textId="77777777" w:rsidR="00E11EF7" w:rsidRDefault="00E11EF7">
      <w:pPr>
        <w:pStyle w:val="Textoindependiente"/>
        <w:spacing w:before="158"/>
        <w:rPr>
          <w:rFonts w:ascii="Arial"/>
          <w:b/>
          <w:sz w:val="18"/>
        </w:rPr>
      </w:pPr>
    </w:p>
    <w:p w14:paraId="252788C8" w14:textId="77777777" w:rsidR="00E11EF7" w:rsidRDefault="009060E9">
      <w:pPr>
        <w:ind w:left="338" w:right="331"/>
        <w:jc w:val="both"/>
        <w:rPr>
          <w:rFonts w:ascii="Arial" w:hAnsi="Arial"/>
          <w:b/>
          <w:sz w:val="18"/>
        </w:rPr>
      </w:pPr>
      <w:r>
        <w:rPr>
          <w:sz w:val="18"/>
        </w:rPr>
        <w:t xml:space="preserve">La presente hoja de firmas corresponde a la iniciativa con Proyecto de Decreto por el que se </w:t>
      </w:r>
      <w:r>
        <w:rPr>
          <w:rFonts w:ascii="Arial" w:hAnsi="Arial"/>
          <w:b/>
          <w:sz w:val="18"/>
        </w:rPr>
        <w:t>reforman y adicionan diversas</w:t>
      </w:r>
      <w:r>
        <w:rPr>
          <w:rFonts w:ascii="Arial" w:hAnsi="Arial"/>
          <w:b/>
          <w:spacing w:val="-2"/>
          <w:sz w:val="18"/>
        </w:rPr>
        <w:t xml:space="preserve"> </w:t>
      </w:r>
      <w:r>
        <w:rPr>
          <w:rFonts w:ascii="Arial" w:hAnsi="Arial"/>
          <w:b/>
          <w:sz w:val="18"/>
        </w:rPr>
        <w:t>disposiciones</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la</w:t>
      </w:r>
      <w:r>
        <w:rPr>
          <w:rFonts w:ascii="Arial" w:hAnsi="Arial"/>
          <w:b/>
          <w:spacing w:val="-4"/>
          <w:sz w:val="18"/>
        </w:rPr>
        <w:t xml:space="preserve"> </w:t>
      </w:r>
      <w:r>
        <w:rPr>
          <w:rFonts w:ascii="Arial" w:hAnsi="Arial"/>
          <w:b/>
          <w:sz w:val="18"/>
        </w:rPr>
        <w:t>Ley</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Salud</w:t>
      </w:r>
      <w:r>
        <w:rPr>
          <w:rFonts w:ascii="Arial" w:hAnsi="Arial"/>
          <w:b/>
          <w:spacing w:val="-4"/>
          <w:sz w:val="18"/>
        </w:rPr>
        <w:t xml:space="preserve"> </w:t>
      </w:r>
      <w:r>
        <w:rPr>
          <w:rFonts w:ascii="Arial" w:hAnsi="Arial"/>
          <w:b/>
          <w:sz w:val="18"/>
        </w:rPr>
        <w:t>del</w:t>
      </w:r>
      <w:r>
        <w:rPr>
          <w:rFonts w:ascii="Arial" w:hAnsi="Arial"/>
          <w:b/>
          <w:spacing w:val="-4"/>
          <w:sz w:val="18"/>
        </w:rPr>
        <w:t xml:space="preserve"> </w:t>
      </w:r>
      <w:r>
        <w:rPr>
          <w:rFonts w:ascii="Arial" w:hAnsi="Arial"/>
          <w:b/>
          <w:sz w:val="18"/>
        </w:rPr>
        <w:t>Estado</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Yucatán,</w:t>
      </w:r>
      <w:r>
        <w:rPr>
          <w:rFonts w:ascii="Arial" w:hAnsi="Arial"/>
          <w:b/>
          <w:spacing w:val="-4"/>
          <w:sz w:val="18"/>
        </w:rPr>
        <w:t xml:space="preserve"> </w:t>
      </w:r>
      <w:r>
        <w:rPr>
          <w:rFonts w:ascii="Arial" w:hAnsi="Arial"/>
          <w:b/>
          <w:sz w:val="18"/>
        </w:rPr>
        <w:t>en</w:t>
      </w:r>
      <w:r>
        <w:rPr>
          <w:rFonts w:ascii="Arial" w:hAnsi="Arial"/>
          <w:b/>
          <w:spacing w:val="-4"/>
          <w:sz w:val="18"/>
        </w:rPr>
        <w:t xml:space="preserve"> </w:t>
      </w:r>
      <w:r>
        <w:rPr>
          <w:rFonts w:ascii="Arial" w:hAnsi="Arial"/>
          <w:b/>
          <w:sz w:val="18"/>
        </w:rPr>
        <w:t>materia</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fortalecimiento</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la</w:t>
      </w:r>
      <w:r>
        <w:rPr>
          <w:rFonts w:ascii="Arial" w:hAnsi="Arial"/>
          <w:b/>
          <w:spacing w:val="-4"/>
          <w:sz w:val="18"/>
        </w:rPr>
        <w:t xml:space="preserve"> </w:t>
      </w:r>
      <w:r>
        <w:rPr>
          <w:rFonts w:ascii="Arial" w:hAnsi="Arial"/>
          <w:b/>
          <w:sz w:val="18"/>
        </w:rPr>
        <w:t>atención materna y neonatal.</w:t>
      </w:r>
    </w:p>
    <w:p w14:paraId="78B72ECE" w14:textId="77777777" w:rsidR="00E11EF7" w:rsidRDefault="00E11EF7">
      <w:pPr>
        <w:pStyle w:val="Textoindependiente"/>
        <w:rPr>
          <w:rFonts w:ascii="Arial"/>
          <w:b/>
          <w:sz w:val="20"/>
        </w:rPr>
      </w:pPr>
    </w:p>
    <w:p w14:paraId="268B7FFC" w14:textId="77777777" w:rsidR="00E11EF7" w:rsidRDefault="00E11EF7">
      <w:pPr>
        <w:pStyle w:val="Textoindependiente"/>
        <w:rPr>
          <w:rFonts w:ascii="Arial"/>
          <w:b/>
          <w:sz w:val="20"/>
        </w:rPr>
      </w:pPr>
    </w:p>
    <w:p w14:paraId="50B9B6CB" w14:textId="77777777" w:rsidR="00E11EF7" w:rsidRDefault="00E11EF7">
      <w:pPr>
        <w:pStyle w:val="Textoindependiente"/>
        <w:rPr>
          <w:rFonts w:ascii="Arial"/>
          <w:b/>
          <w:sz w:val="20"/>
        </w:rPr>
      </w:pPr>
    </w:p>
    <w:p w14:paraId="7FA67830" w14:textId="77777777" w:rsidR="00E11EF7" w:rsidRDefault="00E11EF7">
      <w:pPr>
        <w:pStyle w:val="Textoindependiente"/>
        <w:rPr>
          <w:rFonts w:ascii="Arial"/>
          <w:b/>
          <w:sz w:val="20"/>
        </w:rPr>
      </w:pPr>
    </w:p>
    <w:p w14:paraId="305DBF9A" w14:textId="77777777" w:rsidR="00E11EF7" w:rsidRDefault="00E11EF7">
      <w:pPr>
        <w:pStyle w:val="Textoindependiente"/>
        <w:rPr>
          <w:rFonts w:ascii="Arial"/>
          <w:b/>
          <w:sz w:val="20"/>
        </w:rPr>
      </w:pPr>
    </w:p>
    <w:p w14:paraId="178C3BA8" w14:textId="77777777" w:rsidR="00E11EF7" w:rsidRDefault="00E11EF7">
      <w:pPr>
        <w:pStyle w:val="Textoindependiente"/>
        <w:rPr>
          <w:rFonts w:ascii="Arial"/>
          <w:b/>
          <w:sz w:val="20"/>
        </w:rPr>
      </w:pPr>
    </w:p>
    <w:p w14:paraId="79D96528" w14:textId="77777777" w:rsidR="00E11EF7" w:rsidRDefault="00E11EF7">
      <w:pPr>
        <w:pStyle w:val="Textoindependiente"/>
        <w:rPr>
          <w:rFonts w:ascii="Arial"/>
          <w:b/>
          <w:sz w:val="20"/>
        </w:rPr>
      </w:pPr>
    </w:p>
    <w:p w14:paraId="240ABA86" w14:textId="77777777" w:rsidR="00E11EF7" w:rsidRDefault="009060E9">
      <w:pPr>
        <w:pStyle w:val="Textoindependiente"/>
        <w:spacing w:before="135"/>
        <w:rPr>
          <w:rFonts w:ascii="Arial"/>
          <w:b/>
          <w:sz w:val="20"/>
        </w:rPr>
      </w:pPr>
      <w:r>
        <w:rPr>
          <w:rFonts w:ascii="Arial"/>
          <w:b/>
          <w:noProof/>
          <w:sz w:val="20"/>
        </w:rPr>
        <mc:AlternateContent>
          <mc:Choice Requires="wps">
            <w:drawing>
              <wp:anchor distT="0" distB="0" distL="0" distR="0" simplePos="0" relativeHeight="487590400" behindDoc="1" locked="0" layoutInCell="1" allowOverlap="1" wp14:anchorId="57868221" wp14:editId="5E3B0FB7">
                <wp:simplePos x="0" y="0"/>
                <wp:positionH relativeFrom="page">
                  <wp:posOffset>998524</wp:posOffset>
                </wp:positionH>
                <wp:positionV relativeFrom="paragraph">
                  <wp:posOffset>247343</wp:posOffset>
                </wp:positionV>
                <wp:extent cx="272097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0975" cy="1270"/>
                        </a:xfrm>
                        <a:custGeom>
                          <a:avLst/>
                          <a:gdLst/>
                          <a:ahLst/>
                          <a:cxnLst/>
                          <a:rect l="l" t="t" r="r" b="b"/>
                          <a:pathLst>
                            <a:path w="2720975">
                              <a:moveTo>
                                <a:pt x="0" y="0"/>
                              </a:moveTo>
                              <a:lnTo>
                                <a:pt x="2720357" y="0"/>
                              </a:lnTo>
                            </a:path>
                          </a:pathLst>
                        </a:custGeom>
                        <a:ln w="124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EAC0CF" id="Graphic 12" o:spid="_x0000_s1026" style="position:absolute;margin-left:78.6pt;margin-top:19.5pt;width:214.2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720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" path="m,l2720357,e" filled="f" strokeweight=".34661mm">
                <v:path arrowok="t"/>
                <w10:wrap type="topAndBottom" anchorx="page"/>
              </v:shape>
            </w:pict>
          </mc:Fallback>
        </mc:AlternateContent>
      </w:r>
      <w:r>
        <w:rPr>
          <w:rFonts w:ascii="Arial"/>
          <w:b/>
          <w:noProof/>
          <w:sz w:val="20"/>
        </w:rPr>
        <mc:AlternateContent>
          <mc:Choice Requires="wps">
            <w:drawing>
              <wp:anchor distT="0" distB="0" distL="0" distR="0" simplePos="0" relativeHeight="487590912" behindDoc="1" locked="0" layoutInCell="1" allowOverlap="1" wp14:anchorId="1AD6D69E" wp14:editId="3EF43DE5">
                <wp:simplePos x="0" y="0"/>
                <wp:positionH relativeFrom="page">
                  <wp:posOffset>4095877</wp:posOffset>
                </wp:positionH>
                <wp:positionV relativeFrom="paragraph">
                  <wp:posOffset>247343</wp:posOffset>
                </wp:positionV>
                <wp:extent cx="240982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9825" cy="1270"/>
                        </a:xfrm>
                        <a:custGeom>
                          <a:avLst/>
                          <a:gdLst/>
                          <a:ahLst/>
                          <a:cxnLst/>
                          <a:rect l="l" t="t" r="r" b="b"/>
                          <a:pathLst>
                            <a:path w="2409825">
                              <a:moveTo>
                                <a:pt x="0" y="0"/>
                              </a:moveTo>
                              <a:lnTo>
                                <a:pt x="2409459" y="0"/>
                              </a:lnTo>
                            </a:path>
                          </a:pathLst>
                        </a:custGeom>
                        <a:ln w="124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D2BF35" id="Graphic 13" o:spid="_x0000_s1026" style="position:absolute;margin-left:322.5pt;margin-top:19.5pt;width:189.7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409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" path="m,l2409459,e" filled="f" strokeweight=".34661mm">
                <v:path arrowok="t"/>
                <w10:wrap type="topAndBottom" anchorx="page"/>
              </v:shape>
            </w:pict>
          </mc:Fallback>
        </mc:AlternateContent>
      </w:r>
    </w:p>
    <w:p w14:paraId="4AA27E6C" w14:textId="77777777" w:rsidR="00E11EF7" w:rsidRDefault="00E11EF7">
      <w:pPr>
        <w:pStyle w:val="Textoindependiente"/>
        <w:spacing w:before="1"/>
        <w:rPr>
          <w:rFonts w:ascii="Arial"/>
          <w:b/>
          <w:sz w:val="6"/>
        </w:rPr>
      </w:pPr>
    </w:p>
    <w:p w14:paraId="56D8C39C" w14:textId="77777777" w:rsidR="00E11EF7" w:rsidRDefault="00E11EF7">
      <w:pPr>
        <w:pStyle w:val="Textoindependiente"/>
        <w:rPr>
          <w:rFonts w:ascii="Arial"/>
          <w:b/>
          <w:sz w:val="6"/>
        </w:rPr>
        <w:sectPr w:rsidR="00E11EF7">
          <w:pgSz w:w="12240" w:h="15840"/>
          <w:pgMar w:top="2260" w:right="1080" w:bottom="1180" w:left="1080" w:header="540" w:footer="988" w:gutter="0"/>
          <w:cols w:space="720"/>
        </w:sectPr>
      </w:pPr>
    </w:p>
    <w:p w14:paraId="54D5115C" w14:textId="77777777" w:rsidR="00E11EF7" w:rsidRDefault="009060E9">
      <w:pPr>
        <w:pStyle w:val="Ttulo2"/>
        <w:spacing w:before="61" w:line="360" w:lineRule="auto"/>
        <w:ind w:left="2146" w:hanging="1332"/>
      </w:pPr>
      <w:r>
        <w:t>DIPUTADO</w:t>
      </w:r>
      <w:r>
        <w:rPr>
          <w:spacing w:val="-14"/>
        </w:rPr>
        <w:t xml:space="preserve"> </w:t>
      </w:r>
      <w:r>
        <w:t>ROGER</w:t>
      </w:r>
      <w:r>
        <w:rPr>
          <w:spacing w:val="-13"/>
        </w:rPr>
        <w:t xml:space="preserve"> </w:t>
      </w:r>
      <w:r>
        <w:t>JOSÉ</w:t>
      </w:r>
      <w:r>
        <w:rPr>
          <w:spacing w:val="-13"/>
        </w:rPr>
        <w:t xml:space="preserve"> </w:t>
      </w:r>
      <w:r>
        <w:t xml:space="preserve">TORRES </w:t>
      </w:r>
      <w:r>
        <w:rPr>
          <w:spacing w:val="-2"/>
        </w:rPr>
        <w:t>PENICHE</w:t>
      </w:r>
    </w:p>
    <w:p w14:paraId="0D07E086" w14:textId="77777777" w:rsidR="00E11EF7" w:rsidRDefault="009060E9">
      <w:pPr>
        <w:spacing w:before="61" w:line="360" w:lineRule="auto"/>
        <w:ind w:left="1865" w:right="1302" w:hanging="1052"/>
        <w:rPr>
          <w:rFonts w:ascii="Arial" w:hAnsi="Arial"/>
          <w:b/>
        </w:rPr>
      </w:pPr>
      <w:r>
        <w:br w:type="column"/>
      </w:r>
      <w:r>
        <w:rPr>
          <w:rFonts w:ascii="Arial" w:hAnsi="Arial"/>
          <w:b/>
        </w:rPr>
        <w:t>DIPUTADO</w:t>
      </w:r>
      <w:r>
        <w:rPr>
          <w:rFonts w:ascii="Arial" w:hAnsi="Arial"/>
          <w:b/>
          <w:spacing w:val="-16"/>
        </w:rPr>
        <w:t xml:space="preserve"> </w:t>
      </w:r>
      <w:r>
        <w:rPr>
          <w:rFonts w:ascii="Arial" w:hAnsi="Arial"/>
          <w:b/>
        </w:rPr>
        <w:t>ÁLVARO</w:t>
      </w:r>
      <w:r>
        <w:rPr>
          <w:rFonts w:ascii="Arial" w:hAnsi="Arial"/>
          <w:b/>
          <w:spacing w:val="-15"/>
        </w:rPr>
        <w:t xml:space="preserve"> </w:t>
      </w:r>
      <w:r>
        <w:rPr>
          <w:rFonts w:ascii="Arial" w:hAnsi="Arial"/>
          <w:b/>
        </w:rPr>
        <w:t xml:space="preserve">CETINA </w:t>
      </w:r>
      <w:r>
        <w:rPr>
          <w:rFonts w:ascii="Arial" w:hAnsi="Arial"/>
          <w:b/>
          <w:spacing w:val="-2"/>
        </w:rPr>
        <w:t>PUERTO</w:t>
      </w:r>
    </w:p>
    <w:p w14:paraId="023D2FF4" w14:textId="77777777" w:rsidR="00E11EF7" w:rsidRDefault="00E11EF7">
      <w:pPr>
        <w:spacing w:line="360" w:lineRule="auto"/>
        <w:rPr>
          <w:rFonts w:ascii="Arial" w:hAnsi="Arial"/>
          <w:b/>
        </w:rPr>
        <w:sectPr w:rsidR="00E11EF7">
          <w:type w:val="continuous"/>
          <w:pgSz w:w="12240" w:h="15840"/>
          <w:pgMar w:top="2260" w:right="1080" w:bottom="1180" w:left="1080" w:header="540" w:footer="988" w:gutter="0"/>
          <w:cols w:num="2" w:space="720" w:equalWidth="0">
            <w:col w:w="4497" w:space="445"/>
            <w:col w:w="5138"/>
          </w:cols>
        </w:sectPr>
      </w:pPr>
    </w:p>
    <w:p w14:paraId="00654AC2" w14:textId="77777777" w:rsidR="00E11EF7" w:rsidRDefault="00E11EF7">
      <w:pPr>
        <w:pStyle w:val="Textoindependiente"/>
        <w:rPr>
          <w:rFonts w:ascii="Arial"/>
          <w:b/>
          <w:sz w:val="20"/>
        </w:rPr>
      </w:pPr>
    </w:p>
    <w:p w14:paraId="48F1A0E9" w14:textId="77777777" w:rsidR="00E11EF7" w:rsidRDefault="00E11EF7">
      <w:pPr>
        <w:pStyle w:val="Textoindependiente"/>
        <w:rPr>
          <w:rFonts w:ascii="Arial"/>
          <w:b/>
          <w:sz w:val="20"/>
        </w:rPr>
      </w:pPr>
    </w:p>
    <w:p w14:paraId="78B6F077" w14:textId="77777777" w:rsidR="00E11EF7" w:rsidRDefault="00E11EF7">
      <w:pPr>
        <w:pStyle w:val="Textoindependiente"/>
        <w:rPr>
          <w:rFonts w:ascii="Arial"/>
          <w:b/>
          <w:sz w:val="20"/>
        </w:rPr>
      </w:pPr>
    </w:p>
    <w:p w14:paraId="1D33EF68" w14:textId="77777777" w:rsidR="00E11EF7" w:rsidRDefault="00E11EF7">
      <w:pPr>
        <w:pStyle w:val="Textoindependiente"/>
        <w:rPr>
          <w:rFonts w:ascii="Arial"/>
          <w:b/>
          <w:sz w:val="20"/>
        </w:rPr>
      </w:pPr>
    </w:p>
    <w:p w14:paraId="6C742B17" w14:textId="77777777" w:rsidR="00E11EF7" w:rsidRDefault="00E11EF7">
      <w:pPr>
        <w:pStyle w:val="Textoindependiente"/>
        <w:rPr>
          <w:rFonts w:ascii="Arial"/>
          <w:b/>
          <w:sz w:val="20"/>
        </w:rPr>
      </w:pPr>
    </w:p>
    <w:p w14:paraId="3FA6080B" w14:textId="77777777" w:rsidR="00E11EF7" w:rsidRDefault="00E11EF7">
      <w:pPr>
        <w:pStyle w:val="Textoindependiente"/>
        <w:rPr>
          <w:rFonts w:ascii="Arial"/>
          <w:b/>
          <w:sz w:val="20"/>
        </w:rPr>
      </w:pPr>
    </w:p>
    <w:p w14:paraId="5F8F5D0B" w14:textId="77777777" w:rsidR="00E11EF7" w:rsidRDefault="00E11EF7">
      <w:pPr>
        <w:pStyle w:val="Textoindependiente"/>
        <w:spacing w:before="147"/>
        <w:rPr>
          <w:rFonts w:ascii="Arial"/>
          <w:b/>
          <w:sz w:val="20"/>
        </w:rPr>
      </w:pPr>
    </w:p>
    <w:p w14:paraId="19F1610A" w14:textId="77777777" w:rsidR="00E11EF7" w:rsidRDefault="009060E9">
      <w:pPr>
        <w:tabs>
          <w:tab w:val="left" w:pos="5370"/>
        </w:tabs>
        <w:spacing w:line="20" w:lineRule="exact"/>
        <w:ind w:left="446"/>
        <w:rPr>
          <w:rFonts w:ascii="Arial"/>
          <w:sz w:val="2"/>
        </w:rPr>
      </w:pPr>
      <w:r>
        <w:rPr>
          <w:rFonts w:ascii="Arial"/>
          <w:noProof/>
          <w:sz w:val="2"/>
        </w:rPr>
        <mc:AlternateContent>
          <mc:Choice Requires="wpg">
            <w:drawing>
              <wp:inline distT="0" distB="0" distL="0" distR="0" wp14:anchorId="3AF75382" wp14:editId="3D4B697C">
                <wp:extent cx="2720975" cy="12700"/>
                <wp:effectExtent l="9525" t="0" r="3175" b="635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0975" cy="12700"/>
                          <a:chOff x="0" y="0"/>
                          <a:chExt cx="2720975" cy="12700"/>
                        </a:xfrm>
                      </wpg:grpSpPr>
                      <wps:wsp>
                        <wps:cNvPr id="15" name="Graphic 15"/>
                        <wps:cNvSpPr/>
                        <wps:spPr>
                          <a:xfrm>
                            <a:off x="0" y="6239"/>
                            <a:ext cx="2720975" cy="1270"/>
                          </a:xfrm>
                          <a:custGeom>
                            <a:avLst/>
                            <a:gdLst/>
                            <a:ahLst/>
                            <a:cxnLst/>
                            <a:rect l="l" t="t" r="r" b="b"/>
                            <a:pathLst>
                              <a:path w="2720975">
                                <a:moveTo>
                                  <a:pt x="0" y="0"/>
                                </a:moveTo>
                                <a:lnTo>
                                  <a:pt x="2720357"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4867357" id="Group 14" o:spid="_x0000_s1026" style="width:214.25pt;height:1pt;mso-position-horizontal-relative:char;mso-position-vertical-relative:line" coordsize="2720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">
                <v:shape id="Graphic 15" o:spid="_x0000_s1027" style="position:absolute;top:62;width:27209;height:13;visibility:visible;mso-wrap-style:square;v-text-anchor:top" coordsize="2720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" path="m,l2720357,e" filled="f" strokeweight=".34661mm">
                  <v:path arrowok="t"/>
                </v:shape>
                <w10:anchorlock/>
              </v:group>
            </w:pict>
          </mc:Fallback>
        </mc:AlternateContent>
      </w:r>
      <w:r>
        <w:rPr>
          <w:rFonts w:ascii="Arial"/>
          <w:sz w:val="2"/>
        </w:rPr>
        <w:tab/>
      </w:r>
      <w:r>
        <w:rPr>
          <w:rFonts w:ascii="Arial"/>
          <w:noProof/>
          <w:sz w:val="2"/>
        </w:rPr>
        <mc:AlternateContent>
          <mc:Choice Requires="wpg">
            <w:drawing>
              <wp:inline distT="0" distB="0" distL="0" distR="0" wp14:anchorId="111A89EC" wp14:editId="4229EE56">
                <wp:extent cx="2409825" cy="12700"/>
                <wp:effectExtent l="9525" t="0" r="0" b="635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9825" cy="12700"/>
                          <a:chOff x="0" y="0"/>
                          <a:chExt cx="2409825" cy="12700"/>
                        </a:xfrm>
                      </wpg:grpSpPr>
                      <wps:wsp>
                        <wps:cNvPr id="17" name="Graphic 17"/>
                        <wps:cNvSpPr/>
                        <wps:spPr>
                          <a:xfrm>
                            <a:off x="0" y="6239"/>
                            <a:ext cx="2409825" cy="1270"/>
                          </a:xfrm>
                          <a:custGeom>
                            <a:avLst/>
                            <a:gdLst/>
                            <a:ahLst/>
                            <a:cxnLst/>
                            <a:rect l="l" t="t" r="r" b="b"/>
                            <a:pathLst>
                              <a:path w="2409825">
                                <a:moveTo>
                                  <a:pt x="0" y="0"/>
                                </a:moveTo>
                                <a:lnTo>
                                  <a:pt x="2409459"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61A3A5" id="Group 16" o:spid="_x0000_s1026" style="width:189.75pt;height:1pt;mso-position-horizontal-relative:char;mso-position-vertical-relative:line" coordsize="2409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">
                <v:shape id="Graphic 17" o:spid="_x0000_s1027" style="position:absolute;top:62;width:24098;height:13;visibility:visible;mso-wrap-style:square;v-text-anchor:top" coordsize="2409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" path="m,l2409459,e" filled="f" strokeweight=".34661mm">
                  <v:path arrowok="t"/>
                </v:shape>
                <w10:anchorlock/>
              </v:group>
            </w:pict>
          </mc:Fallback>
        </mc:AlternateContent>
      </w:r>
    </w:p>
    <w:p w14:paraId="5C2481A4" w14:textId="77777777" w:rsidR="00E11EF7" w:rsidRDefault="00E11EF7">
      <w:pPr>
        <w:pStyle w:val="Textoindependiente"/>
        <w:spacing w:before="1"/>
        <w:rPr>
          <w:rFonts w:ascii="Arial"/>
          <w:b/>
          <w:sz w:val="6"/>
        </w:rPr>
      </w:pPr>
    </w:p>
    <w:p w14:paraId="7F8E5594" w14:textId="77777777" w:rsidR="00E11EF7" w:rsidRDefault="00E11EF7">
      <w:pPr>
        <w:pStyle w:val="Textoindependiente"/>
        <w:rPr>
          <w:rFonts w:ascii="Arial"/>
          <w:b/>
          <w:sz w:val="6"/>
        </w:rPr>
        <w:sectPr w:rsidR="00E11EF7">
          <w:type w:val="continuous"/>
          <w:pgSz w:w="12240" w:h="15840"/>
          <w:pgMar w:top="2260" w:right="1080" w:bottom="1180" w:left="1080" w:header="540" w:footer="988" w:gutter="0"/>
          <w:cols w:space="720"/>
        </w:sectPr>
      </w:pPr>
    </w:p>
    <w:p w14:paraId="12760947" w14:textId="77777777" w:rsidR="00E11EF7" w:rsidRDefault="009060E9">
      <w:pPr>
        <w:pStyle w:val="Ttulo2"/>
        <w:spacing w:line="360" w:lineRule="auto"/>
        <w:ind w:left="2232" w:hanging="1726"/>
      </w:pPr>
      <w:r>
        <w:t>DIPUTADA</w:t>
      </w:r>
      <w:r>
        <w:rPr>
          <w:spacing w:val="-13"/>
        </w:rPr>
        <w:t xml:space="preserve"> </w:t>
      </w:r>
      <w:r>
        <w:t>SAYDA</w:t>
      </w:r>
      <w:r>
        <w:rPr>
          <w:spacing w:val="-13"/>
        </w:rPr>
        <w:t xml:space="preserve"> </w:t>
      </w:r>
      <w:r>
        <w:t>MELINA</w:t>
      </w:r>
      <w:r>
        <w:rPr>
          <w:spacing w:val="-14"/>
        </w:rPr>
        <w:t xml:space="preserve"> </w:t>
      </w:r>
      <w:r>
        <w:t xml:space="preserve">RODRÍGUEZ </w:t>
      </w:r>
      <w:r>
        <w:rPr>
          <w:spacing w:val="-4"/>
        </w:rPr>
        <w:t>GÓMEZ</w:t>
      </w:r>
    </w:p>
    <w:p w14:paraId="554E9BAB" w14:textId="77777777" w:rsidR="00E11EF7" w:rsidRDefault="009060E9">
      <w:pPr>
        <w:spacing w:before="49"/>
        <w:ind w:left="506"/>
        <w:rPr>
          <w:rFonts w:ascii="Arial"/>
          <w:b/>
        </w:rPr>
      </w:pPr>
      <w:r>
        <w:br w:type="column"/>
      </w:r>
      <w:r>
        <w:rPr>
          <w:rFonts w:ascii="Arial"/>
          <w:b/>
        </w:rPr>
        <w:t>DIPUTADA</w:t>
      </w:r>
      <w:r>
        <w:rPr>
          <w:rFonts w:ascii="Arial"/>
          <w:b/>
          <w:spacing w:val="-6"/>
        </w:rPr>
        <w:t xml:space="preserve"> </w:t>
      </w:r>
      <w:r>
        <w:rPr>
          <w:rFonts w:ascii="Arial"/>
          <w:b/>
        </w:rPr>
        <w:t>ITZEL</w:t>
      </w:r>
      <w:r>
        <w:rPr>
          <w:rFonts w:ascii="Arial"/>
          <w:b/>
          <w:spacing w:val="-8"/>
        </w:rPr>
        <w:t xml:space="preserve"> </w:t>
      </w:r>
      <w:r>
        <w:rPr>
          <w:rFonts w:ascii="Arial"/>
          <w:b/>
        </w:rPr>
        <w:t>FALLA</w:t>
      </w:r>
      <w:r>
        <w:rPr>
          <w:rFonts w:ascii="Arial"/>
          <w:b/>
          <w:spacing w:val="-3"/>
        </w:rPr>
        <w:t xml:space="preserve"> </w:t>
      </w:r>
      <w:r>
        <w:rPr>
          <w:rFonts w:ascii="Arial"/>
          <w:b/>
          <w:spacing w:val="-4"/>
        </w:rPr>
        <w:t>URIBE</w:t>
      </w:r>
    </w:p>
    <w:p w14:paraId="43B6D5C6" w14:textId="77777777" w:rsidR="00E11EF7" w:rsidRDefault="00E11EF7">
      <w:pPr>
        <w:rPr>
          <w:rFonts w:ascii="Arial"/>
          <w:b/>
        </w:rPr>
        <w:sectPr w:rsidR="00E11EF7">
          <w:type w:val="continuous"/>
          <w:pgSz w:w="12240" w:h="15840"/>
          <w:pgMar w:top="2260" w:right="1080" w:bottom="1180" w:left="1080" w:header="540" w:footer="988" w:gutter="0"/>
          <w:cols w:num="2" w:space="720" w:equalWidth="0">
            <w:col w:w="4800" w:space="291"/>
            <w:col w:w="4989"/>
          </w:cols>
        </w:sectPr>
      </w:pPr>
    </w:p>
    <w:p w14:paraId="5833E0EC" w14:textId="77777777" w:rsidR="00E11EF7" w:rsidRDefault="00E11EF7">
      <w:pPr>
        <w:pStyle w:val="Textoindependiente"/>
        <w:rPr>
          <w:rFonts w:ascii="Arial"/>
          <w:b/>
          <w:sz w:val="20"/>
        </w:rPr>
      </w:pPr>
    </w:p>
    <w:p w14:paraId="5948AF53" w14:textId="77777777" w:rsidR="00E11EF7" w:rsidRDefault="00E11EF7">
      <w:pPr>
        <w:pStyle w:val="Textoindependiente"/>
        <w:rPr>
          <w:rFonts w:ascii="Arial"/>
          <w:b/>
          <w:sz w:val="20"/>
        </w:rPr>
      </w:pPr>
    </w:p>
    <w:p w14:paraId="547AEB14" w14:textId="77777777" w:rsidR="00E11EF7" w:rsidRDefault="00E11EF7">
      <w:pPr>
        <w:pStyle w:val="Textoindependiente"/>
        <w:rPr>
          <w:rFonts w:ascii="Arial"/>
          <w:b/>
          <w:sz w:val="20"/>
        </w:rPr>
      </w:pPr>
    </w:p>
    <w:p w14:paraId="0A9935A3" w14:textId="77777777" w:rsidR="00E11EF7" w:rsidRDefault="00E11EF7">
      <w:pPr>
        <w:pStyle w:val="Textoindependiente"/>
        <w:rPr>
          <w:rFonts w:ascii="Arial"/>
          <w:b/>
          <w:sz w:val="20"/>
        </w:rPr>
      </w:pPr>
    </w:p>
    <w:p w14:paraId="32AB59C0" w14:textId="77777777" w:rsidR="00E11EF7" w:rsidRDefault="00E11EF7">
      <w:pPr>
        <w:pStyle w:val="Textoindependiente"/>
        <w:rPr>
          <w:rFonts w:ascii="Arial"/>
          <w:b/>
          <w:sz w:val="20"/>
        </w:rPr>
      </w:pPr>
    </w:p>
    <w:p w14:paraId="729EE2AE" w14:textId="77777777" w:rsidR="00E11EF7" w:rsidRDefault="00E11EF7">
      <w:pPr>
        <w:pStyle w:val="Textoindependiente"/>
        <w:rPr>
          <w:rFonts w:ascii="Arial"/>
          <w:b/>
          <w:sz w:val="20"/>
        </w:rPr>
      </w:pPr>
    </w:p>
    <w:p w14:paraId="546B156F" w14:textId="77777777" w:rsidR="00E11EF7" w:rsidRDefault="00E11EF7">
      <w:pPr>
        <w:pStyle w:val="Textoindependiente"/>
        <w:spacing w:before="149"/>
        <w:rPr>
          <w:rFonts w:ascii="Arial"/>
          <w:b/>
          <w:sz w:val="20"/>
        </w:rPr>
      </w:pPr>
    </w:p>
    <w:p w14:paraId="2B2236A4" w14:textId="77777777" w:rsidR="00E11EF7" w:rsidRDefault="009060E9">
      <w:pPr>
        <w:tabs>
          <w:tab w:val="left" w:pos="5370"/>
        </w:tabs>
        <w:spacing w:line="20" w:lineRule="exact"/>
        <w:ind w:left="492"/>
        <w:rPr>
          <w:rFonts w:ascii="Arial"/>
          <w:sz w:val="2"/>
        </w:rPr>
      </w:pPr>
      <w:r>
        <w:rPr>
          <w:rFonts w:ascii="Arial"/>
          <w:noProof/>
          <w:sz w:val="2"/>
        </w:rPr>
        <mc:AlternateContent>
          <mc:Choice Requires="wpg">
            <w:drawing>
              <wp:inline distT="0" distB="0" distL="0" distR="0" wp14:anchorId="5DA93DA5" wp14:editId="40AECC11">
                <wp:extent cx="2720975" cy="12700"/>
                <wp:effectExtent l="9525" t="0" r="3175" b="635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0975" cy="12700"/>
                          <a:chOff x="0" y="0"/>
                          <a:chExt cx="2720975" cy="12700"/>
                        </a:xfrm>
                      </wpg:grpSpPr>
                      <wps:wsp>
                        <wps:cNvPr id="19" name="Graphic 19"/>
                        <wps:cNvSpPr/>
                        <wps:spPr>
                          <a:xfrm>
                            <a:off x="0" y="6239"/>
                            <a:ext cx="2720975" cy="1270"/>
                          </a:xfrm>
                          <a:custGeom>
                            <a:avLst/>
                            <a:gdLst/>
                            <a:ahLst/>
                            <a:cxnLst/>
                            <a:rect l="l" t="t" r="r" b="b"/>
                            <a:pathLst>
                              <a:path w="2720975">
                                <a:moveTo>
                                  <a:pt x="0" y="0"/>
                                </a:moveTo>
                                <a:lnTo>
                                  <a:pt x="2720357"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20AD96B" id="Group 18" o:spid="_x0000_s1026" style="width:214.25pt;height:1pt;mso-position-horizontal-relative:char;mso-position-vertical-relative:line" coordsize="2720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">
                <v:shape id="Graphic 19" o:spid="_x0000_s1027" style="position:absolute;top:62;width:27209;height:13;visibility:visible;mso-wrap-style:square;v-text-anchor:top" coordsize="2720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" path="m,l2720357,e" filled="f" strokeweight=".34661mm">
                  <v:path arrowok="t"/>
                </v:shape>
                <w10:anchorlock/>
              </v:group>
            </w:pict>
          </mc:Fallback>
        </mc:AlternateContent>
      </w:r>
      <w:r>
        <w:rPr>
          <w:rFonts w:ascii="Arial"/>
          <w:sz w:val="2"/>
        </w:rPr>
        <w:tab/>
      </w:r>
      <w:r>
        <w:rPr>
          <w:rFonts w:ascii="Arial"/>
          <w:noProof/>
          <w:sz w:val="2"/>
        </w:rPr>
        <mc:AlternateContent>
          <mc:Choice Requires="wpg">
            <w:drawing>
              <wp:inline distT="0" distB="0" distL="0" distR="0" wp14:anchorId="0CD77BF3" wp14:editId="41BACF9A">
                <wp:extent cx="2409825" cy="12700"/>
                <wp:effectExtent l="9525" t="0" r="0" b="635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9825" cy="12700"/>
                          <a:chOff x="0" y="0"/>
                          <a:chExt cx="2409825" cy="12700"/>
                        </a:xfrm>
                      </wpg:grpSpPr>
                      <wps:wsp>
                        <wps:cNvPr id="21" name="Graphic 21"/>
                        <wps:cNvSpPr/>
                        <wps:spPr>
                          <a:xfrm>
                            <a:off x="0" y="6239"/>
                            <a:ext cx="2409825" cy="1270"/>
                          </a:xfrm>
                          <a:custGeom>
                            <a:avLst/>
                            <a:gdLst/>
                            <a:ahLst/>
                            <a:cxnLst/>
                            <a:rect l="l" t="t" r="r" b="b"/>
                            <a:pathLst>
                              <a:path w="2409825">
                                <a:moveTo>
                                  <a:pt x="0" y="0"/>
                                </a:moveTo>
                                <a:lnTo>
                                  <a:pt x="2409459"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89D341" id="Group 20" o:spid="_x0000_s1026" style="width:189.75pt;height:1pt;mso-position-horizontal-relative:char;mso-position-vertical-relative:line" coordsize="2409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">
                <v:shape id="Graphic 21" o:spid="_x0000_s1027" style="position:absolute;top:62;width:24098;height:13;visibility:visible;mso-wrap-style:square;v-text-anchor:top" coordsize="2409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" path="m,l2409459,e" filled="f" strokeweight=".34661mm">
                  <v:path arrowok="t"/>
                </v:shape>
                <w10:anchorlock/>
              </v:group>
            </w:pict>
          </mc:Fallback>
        </mc:AlternateContent>
      </w:r>
    </w:p>
    <w:p w14:paraId="5A96F9F5" w14:textId="77777777" w:rsidR="00E11EF7" w:rsidRDefault="00E11EF7">
      <w:pPr>
        <w:pStyle w:val="Textoindependiente"/>
        <w:spacing w:before="1"/>
        <w:rPr>
          <w:rFonts w:ascii="Arial"/>
          <w:b/>
          <w:sz w:val="6"/>
        </w:rPr>
      </w:pPr>
    </w:p>
    <w:p w14:paraId="6D0017AC" w14:textId="77777777" w:rsidR="00E11EF7" w:rsidRDefault="00E11EF7">
      <w:pPr>
        <w:pStyle w:val="Textoindependiente"/>
        <w:rPr>
          <w:rFonts w:ascii="Arial"/>
          <w:b/>
          <w:sz w:val="6"/>
        </w:rPr>
        <w:sectPr w:rsidR="00E11EF7">
          <w:type w:val="continuous"/>
          <w:pgSz w:w="12240" w:h="15840"/>
          <w:pgMar w:top="2260" w:right="1080" w:bottom="1180" w:left="1080" w:header="540" w:footer="988" w:gutter="0"/>
          <w:cols w:space="720"/>
        </w:sectPr>
      </w:pPr>
    </w:p>
    <w:p w14:paraId="3799225D" w14:textId="77777777" w:rsidR="00E11EF7" w:rsidRDefault="009060E9">
      <w:pPr>
        <w:pStyle w:val="Ttulo2"/>
        <w:spacing w:line="360" w:lineRule="auto"/>
        <w:ind w:left="1944" w:hanging="1296"/>
      </w:pPr>
      <w:r>
        <w:t>DIPUTADA</w:t>
      </w:r>
      <w:r>
        <w:rPr>
          <w:spacing w:val="-11"/>
        </w:rPr>
        <w:t xml:space="preserve"> </w:t>
      </w:r>
      <w:r>
        <w:t>ZHAZIL</w:t>
      </w:r>
      <w:r>
        <w:rPr>
          <w:spacing w:val="-13"/>
        </w:rPr>
        <w:t xml:space="preserve"> </w:t>
      </w:r>
      <w:r>
        <w:t>LEONOR</w:t>
      </w:r>
      <w:r>
        <w:rPr>
          <w:spacing w:val="-14"/>
        </w:rPr>
        <w:t xml:space="preserve"> </w:t>
      </w:r>
      <w:r>
        <w:t xml:space="preserve">MÉNDEZ </w:t>
      </w:r>
      <w:r>
        <w:rPr>
          <w:spacing w:val="-2"/>
        </w:rPr>
        <w:t>HERNÁNDEZ</w:t>
      </w:r>
    </w:p>
    <w:p w14:paraId="08C80D73" w14:textId="77777777" w:rsidR="00E11EF7" w:rsidRDefault="009060E9">
      <w:pPr>
        <w:spacing w:before="49" w:line="360" w:lineRule="auto"/>
        <w:ind w:left="1570" w:right="1089" w:hanging="922"/>
        <w:rPr>
          <w:rFonts w:ascii="Arial" w:hAnsi="Arial"/>
          <w:b/>
        </w:rPr>
      </w:pPr>
      <w:r>
        <w:br w:type="column"/>
      </w:r>
      <w:r>
        <w:rPr>
          <w:rFonts w:ascii="Arial" w:hAnsi="Arial"/>
          <w:b/>
        </w:rPr>
        <w:t>DIPUTADA</w:t>
      </w:r>
      <w:r>
        <w:rPr>
          <w:rFonts w:ascii="Arial" w:hAnsi="Arial"/>
          <w:b/>
          <w:spacing w:val="-15"/>
        </w:rPr>
        <w:t xml:space="preserve"> </w:t>
      </w:r>
      <w:r>
        <w:rPr>
          <w:rFonts w:ascii="Arial" w:hAnsi="Arial"/>
          <w:b/>
        </w:rPr>
        <w:t>MANUELA</w:t>
      </w:r>
      <w:r>
        <w:rPr>
          <w:rFonts w:ascii="Arial" w:hAnsi="Arial"/>
          <w:b/>
          <w:spacing w:val="-13"/>
        </w:rPr>
        <w:t xml:space="preserve"> </w:t>
      </w:r>
      <w:r>
        <w:rPr>
          <w:rFonts w:ascii="Arial" w:hAnsi="Arial"/>
          <w:b/>
        </w:rPr>
        <w:t>DE</w:t>
      </w:r>
      <w:r>
        <w:rPr>
          <w:rFonts w:ascii="Arial" w:hAnsi="Arial"/>
          <w:b/>
          <w:spacing w:val="-13"/>
        </w:rPr>
        <w:t xml:space="preserve"> </w:t>
      </w:r>
      <w:r>
        <w:rPr>
          <w:rFonts w:ascii="Arial" w:hAnsi="Arial"/>
          <w:b/>
        </w:rPr>
        <w:t>JESÚS COCOM BOLIO</w:t>
      </w:r>
    </w:p>
    <w:p w14:paraId="7DB8A913" w14:textId="77777777" w:rsidR="00E11EF7" w:rsidRDefault="00E11EF7">
      <w:pPr>
        <w:spacing w:line="360" w:lineRule="auto"/>
        <w:rPr>
          <w:rFonts w:ascii="Arial" w:hAnsi="Arial"/>
          <w:b/>
        </w:rPr>
        <w:sectPr w:rsidR="00E11EF7">
          <w:type w:val="continuous"/>
          <w:pgSz w:w="12240" w:h="15840"/>
          <w:pgMar w:top="2260" w:right="1080" w:bottom="1180" w:left="1080" w:header="540" w:footer="988" w:gutter="0"/>
          <w:cols w:num="2" w:space="720" w:equalWidth="0">
            <w:col w:w="4662" w:space="233"/>
            <w:col w:w="5185"/>
          </w:cols>
        </w:sectPr>
      </w:pPr>
    </w:p>
    <w:p w14:paraId="303B35DD" w14:textId="77777777" w:rsidR="00E11EF7" w:rsidRDefault="00E11EF7">
      <w:pPr>
        <w:pStyle w:val="Textoindependiente"/>
        <w:rPr>
          <w:rFonts w:ascii="Arial"/>
          <w:b/>
          <w:sz w:val="20"/>
        </w:rPr>
      </w:pPr>
    </w:p>
    <w:p w14:paraId="6A8E31C7" w14:textId="77777777" w:rsidR="00E11EF7" w:rsidRDefault="00E11EF7">
      <w:pPr>
        <w:pStyle w:val="Textoindependiente"/>
        <w:rPr>
          <w:rFonts w:ascii="Arial"/>
          <w:b/>
          <w:sz w:val="20"/>
        </w:rPr>
      </w:pPr>
    </w:p>
    <w:p w14:paraId="6C189EF8" w14:textId="77777777" w:rsidR="00E11EF7" w:rsidRDefault="00E11EF7">
      <w:pPr>
        <w:pStyle w:val="Textoindependiente"/>
        <w:rPr>
          <w:rFonts w:ascii="Arial"/>
          <w:b/>
          <w:sz w:val="20"/>
        </w:rPr>
      </w:pPr>
    </w:p>
    <w:p w14:paraId="07977DB8" w14:textId="77777777" w:rsidR="00E11EF7" w:rsidRDefault="00E11EF7">
      <w:pPr>
        <w:pStyle w:val="Textoindependiente"/>
        <w:rPr>
          <w:rFonts w:ascii="Arial"/>
          <w:b/>
          <w:sz w:val="20"/>
        </w:rPr>
      </w:pPr>
    </w:p>
    <w:p w14:paraId="59BEA56D" w14:textId="77777777" w:rsidR="00E11EF7" w:rsidRDefault="00E11EF7">
      <w:pPr>
        <w:pStyle w:val="Textoindependiente"/>
        <w:rPr>
          <w:rFonts w:ascii="Arial"/>
          <w:b/>
          <w:sz w:val="20"/>
        </w:rPr>
      </w:pPr>
    </w:p>
    <w:p w14:paraId="01DD3F89" w14:textId="77777777" w:rsidR="00E11EF7" w:rsidRDefault="00E11EF7">
      <w:pPr>
        <w:pStyle w:val="Textoindependiente"/>
        <w:rPr>
          <w:rFonts w:ascii="Arial"/>
          <w:b/>
          <w:sz w:val="20"/>
        </w:rPr>
      </w:pPr>
    </w:p>
    <w:p w14:paraId="1FDB24B1" w14:textId="77777777" w:rsidR="00E11EF7" w:rsidRDefault="00E11EF7">
      <w:pPr>
        <w:pStyle w:val="Textoindependiente"/>
        <w:spacing w:before="149"/>
        <w:rPr>
          <w:rFonts w:ascii="Arial"/>
          <w:b/>
          <w:sz w:val="20"/>
        </w:rPr>
      </w:pPr>
    </w:p>
    <w:p w14:paraId="351B5D71" w14:textId="77777777" w:rsidR="00E11EF7" w:rsidRDefault="009060E9">
      <w:pPr>
        <w:tabs>
          <w:tab w:val="left" w:pos="5370"/>
        </w:tabs>
        <w:spacing w:line="20" w:lineRule="exact"/>
        <w:ind w:left="492"/>
        <w:rPr>
          <w:rFonts w:ascii="Arial"/>
          <w:sz w:val="2"/>
        </w:rPr>
      </w:pPr>
      <w:r>
        <w:rPr>
          <w:rFonts w:ascii="Arial"/>
          <w:noProof/>
          <w:sz w:val="2"/>
        </w:rPr>
        <mc:AlternateContent>
          <mc:Choice Requires="wpg">
            <w:drawing>
              <wp:inline distT="0" distB="0" distL="0" distR="0" wp14:anchorId="36BB14DF" wp14:editId="421C8541">
                <wp:extent cx="2720975" cy="12700"/>
                <wp:effectExtent l="9525" t="0" r="3175" b="635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0975" cy="12700"/>
                          <a:chOff x="0" y="0"/>
                          <a:chExt cx="2720975" cy="12700"/>
                        </a:xfrm>
                      </wpg:grpSpPr>
                      <wps:wsp>
                        <wps:cNvPr id="23" name="Graphic 23"/>
                        <wps:cNvSpPr/>
                        <wps:spPr>
                          <a:xfrm>
                            <a:off x="0" y="6239"/>
                            <a:ext cx="2720975" cy="1270"/>
                          </a:xfrm>
                          <a:custGeom>
                            <a:avLst/>
                            <a:gdLst/>
                            <a:ahLst/>
                            <a:cxnLst/>
                            <a:rect l="l" t="t" r="r" b="b"/>
                            <a:pathLst>
                              <a:path w="2720975">
                                <a:moveTo>
                                  <a:pt x="0" y="0"/>
                                </a:moveTo>
                                <a:lnTo>
                                  <a:pt x="2720357"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54AE0D" id="Group 22" o:spid="_x0000_s1026" style="width:214.25pt;height:1pt;mso-position-horizontal-relative:char;mso-position-vertical-relative:line" coordsize="2720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">
                <v:shape id="Graphic 23" o:spid="_x0000_s1027" style="position:absolute;top:62;width:27209;height:13;visibility:visible;mso-wrap-style:square;v-text-anchor:top" coordsize="2720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" path="m,l2720357,e" filled="f" strokeweight=".34661mm">
                  <v:path arrowok="t"/>
                </v:shape>
                <w10:anchorlock/>
              </v:group>
            </w:pict>
          </mc:Fallback>
        </mc:AlternateContent>
      </w:r>
      <w:r>
        <w:rPr>
          <w:rFonts w:ascii="Arial"/>
          <w:sz w:val="2"/>
        </w:rPr>
        <w:tab/>
      </w:r>
      <w:r>
        <w:rPr>
          <w:rFonts w:ascii="Arial"/>
          <w:noProof/>
          <w:sz w:val="2"/>
        </w:rPr>
        <mc:AlternateContent>
          <mc:Choice Requires="wpg">
            <w:drawing>
              <wp:inline distT="0" distB="0" distL="0" distR="0" wp14:anchorId="5B30EB13" wp14:editId="7EB71748">
                <wp:extent cx="2409825" cy="12700"/>
                <wp:effectExtent l="9525" t="0" r="0" b="635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9825" cy="12700"/>
                          <a:chOff x="0" y="0"/>
                          <a:chExt cx="2409825" cy="12700"/>
                        </a:xfrm>
                      </wpg:grpSpPr>
                      <wps:wsp>
                        <wps:cNvPr id="25" name="Graphic 25"/>
                        <wps:cNvSpPr/>
                        <wps:spPr>
                          <a:xfrm>
                            <a:off x="0" y="6239"/>
                            <a:ext cx="2409825" cy="1270"/>
                          </a:xfrm>
                          <a:custGeom>
                            <a:avLst/>
                            <a:gdLst/>
                            <a:ahLst/>
                            <a:cxnLst/>
                            <a:rect l="l" t="t" r="r" b="b"/>
                            <a:pathLst>
                              <a:path w="2409825">
                                <a:moveTo>
                                  <a:pt x="0" y="0"/>
                                </a:moveTo>
                                <a:lnTo>
                                  <a:pt x="2409459"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A715731" id="Group 24" o:spid="_x0000_s1026" style="width:189.75pt;height:1pt;mso-position-horizontal-relative:char;mso-position-vertical-relative:line" coordsize="2409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">
                <v:shape id="Graphic 25" o:spid="_x0000_s1027" style="position:absolute;top:62;width:24098;height:13;visibility:visible;mso-wrap-style:square;v-text-anchor:top" coordsize="2409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" path="m,l2409459,e" filled="f" strokeweight=".34661mm">
                  <v:path arrowok="t"/>
                </v:shape>
                <w10:anchorlock/>
              </v:group>
            </w:pict>
          </mc:Fallback>
        </mc:AlternateContent>
      </w:r>
    </w:p>
    <w:p w14:paraId="75DC78F0" w14:textId="77777777" w:rsidR="00E11EF7" w:rsidRDefault="00E11EF7">
      <w:pPr>
        <w:pStyle w:val="Textoindependiente"/>
        <w:spacing w:before="1"/>
        <w:rPr>
          <w:rFonts w:ascii="Arial"/>
          <w:b/>
          <w:sz w:val="6"/>
        </w:rPr>
      </w:pPr>
    </w:p>
    <w:p w14:paraId="26187491" w14:textId="77777777" w:rsidR="00E11EF7" w:rsidRDefault="00E11EF7">
      <w:pPr>
        <w:pStyle w:val="Textoindependiente"/>
        <w:rPr>
          <w:rFonts w:ascii="Arial"/>
          <w:b/>
          <w:sz w:val="6"/>
        </w:rPr>
        <w:sectPr w:rsidR="00E11EF7">
          <w:type w:val="continuous"/>
          <w:pgSz w:w="12240" w:h="15840"/>
          <w:pgMar w:top="2260" w:right="1080" w:bottom="1180" w:left="1080" w:header="540" w:footer="988" w:gutter="0"/>
          <w:cols w:space="720"/>
        </w:sectPr>
      </w:pPr>
    </w:p>
    <w:p w14:paraId="133CAF60" w14:textId="77777777" w:rsidR="00E11EF7" w:rsidRDefault="009060E9">
      <w:pPr>
        <w:pStyle w:val="Ttulo2"/>
        <w:spacing w:line="360" w:lineRule="auto"/>
        <w:ind w:left="2304" w:hanging="1700"/>
      </w:pPr>
      <w:r>
        <w:lastRenderedPageBreak/>
        <w:t>DIPUTADA</w:t>
      </w:r>
      <w:r>
        <w:rPr>
          <w:spacing w:val="-14"/>
        </w:rPr>
        <w:t xml:space="preserve"> </w:t>
      </w:r>
      <w:r>
        <w:t>MELBA</w:t>
      </w:r>
      <w:r>
        <w:rPr>
          <w:spacing w:val="-12"/>
        </w:rPr>
        <w:t xml:space="preserve"> </w:t>
      </w:r>
      <w:r>
        <w:t>ROSANA</w:t>
      </w:r>
      <w:r>
        <w:rPr>
          <w:spacing w:val="-12"/>
        </w:rPr>
        <w:t xml:space="preserve"> </w:t>
      </w:r>
      <w:r>
        <w:t xml:space="preserve">GAMBOA </w:t>
      </w:r>
      <w:r>
        <w:rPr>
          <w:spacing w:val="-4"/>
        </w:rPr>
        <w:t>ÁVILA</w:t>
      </w:r>
    </w:p>
    <w:p w14:paraId="1A20C168" w14:textId="77777777" w:rsidR="00E11EF7" w:rsidRDefault="009060E9">
      <w:pPr>
        <w:spacing w:before="49" w:line="360" w:lineRule="auto"/>
        <w:ind w:left="854" w:right="1424" w:hanging="250"/>
        <w:rPr>
          <w:rFonts w:ascii="Arial"/>
          <w:b/>
        </w:rPr>
      </w:pPr>
      <w:r>
        <w:br w:type="column"/>
      </w:r>
      <w:r>
        <w:rPr>
          <w:rFonts w:ascii="Arial"/>
          <w:b/>
        </w:rPr>
        <w:t>DIPUTADA</w:t>
      </w:r>
      <w:r>
        <w:rPr>
          <w:rFonts w:ascii="Arial"/>
          <w:b/>
          <w:spacing w:val="-16"/>
        </w:rPr>
        <w:t xml:space="preserve"> </w:t>
      </w:r>
      <w:r>
        <w:rPr>
          <w:rFonts w:ascii="Arial"/>
          <w:b/>
        </w:rPr>
        <w:t>ANA</w:t>
      </w:r>
      <w:r>
        <w:rPr>
          <w:rFonts w:ascii="Arial"/>
          <w:b/>
          <w:spacing w:val="-15"/>
        </w:rPr>
        <w:t xml:space="preserve"> </w:t>
      </w:r>
      <w:r>
        <w:rPr>
          <w:rFonts w:ascii="Arial"/>
          <w:b/>
        </w:rPr>
        <w:t>CRISTINA POLANCO BAUTISTA</w:t>
      </w:r>
    </w:p>
    <w:p w14:paraId="75A869DA" w14:textId="77777777" w:rsidR="00E11EF7" w:rsidRDefault="00E11EF7">
      <w:pPr>
        <w:spacing w:line="360" w:lineRule="auto"/>
        <w:rPr>
          <w:rFonts w:ascii="Arial"/>
          <w:b/>
        </w:rPr>
        <w:sectPr w:rsidR="00E11EF7">
          <w:type w:val="continuous"/>
          <w:pgSz w:w="12240" w:h="15840"/>
          <w:pgMar w:top="2260" w:right="1080" w:bottom="1180" w:left="1080" w:header="540" w:footer="988" w:gutter="0"/>
          <w:cols w:num="2" w:space="720" w:equalWidth="0">
            <w:col w:w="4703" w:space="571"/>
            <w:col w:w="4806"/>
          </w:cols>
        </w:sectPr>
      </w:pPr>
    </w:p>
    <w:p w14:paraId="58F1BD71" w14:textId="77777777" w:rsidR="00E11EF7" w:rsidRDefault="00E11EF7">
      <w:pPr>
        <w:pStyle w:val="Textoindependiente"/>
        <w:rPr>
          <w:rFonts w:ascii="Arial"/>
          <w:b/>
          <w:sz w:val="20"/>
        </w:rPr>
      </w:pPr>
    </w:p>
    <w:p w14:paraId="4CFD6B98" w14:textId="77777777" w:rsidR="00E11EF7" w:rsidRDefault="00E11EF7">
      <w:pPr>
        <w:pStyle w:val="Textoindependiente"/>
        <w:rPr>
          <w:rFonts w:ascii="Arial"/>
          <w:b/>
          <w:sz w:val="20"/>
        </w:rPr>
      </w:pPr>
    </w:p>
    <w:p w14:paraId="3115945D" w14:textId="77777777" w:rsidR="00E11EF7" w:rsidRDefault="00E11EF7">
      <w:pPr>
        <w:pStyle w:val="Textoindependiente"/>
        <w:rPr>
          <w:rFonts w:ascii="Arial"/>
          <w:b/>
          <w:sz w:val="20"/>
        </w:rPr>
      </w:pPr>
    </w:p>
    <w:p w14:paraId="23E98E13" w14:textId="77777777" w:rsidR="00E11EF7" w:rsidRDefault="00E11EF7">
      <w:pPr>
        <w:pStyle w:val="Textoindependiente"/>
        <w:rPr>
          <w:rFonts w:ascii="Arial"/>
          <w:b/>
          <w:sz w:val="20"/>
        </w:rPr>
      </w:pPr>
    </w:p>
    <w:p w14:paraId="51FC4405" w14:textId="77777777" w:rsidR="00E11EF7" w:rsidRDefault="00E11EF7">
      <w:pPr>
        <w:pStyle w:val="Textoindependiente"/>
        <w:rPr>
          <w:rFonts w:ascii="Arial"/>
          <w:b/>
          <w:sz w:val="20"/>
        </w:rPr>
      </w:pPr>
    </w:p>
    <w:p w14:paraId="55CA5AD8" w14:textId="77777777" w:rsidR="00E11EF7" w:rsidRDefault="00E11EF7">
      <w:pPr>
        <w:pStyle w:val="Textoindependiente"/>
        <w:rPr>
          <w:rFonts w:ascii="Arial"/>
          <w:b/>
          <w:sz w:val="20"/>
        </w:rPr>
      </w:pPr>
    </w:p>
    <w:p w14:paraId="4F0BE0F1" w14:textId="77777777" w:rsidR="00E11EF7" w:rsidRDefault="00E11EF7">
      <w:pPr>
        <w:pStyle w:val="Textoindependiente"/>
        <w:rPr>
          <w:rFonts w:ascii="Arial"/>
          <w:b/>
          <w:sz w:val="20"/>
        </w:rPr>
      </w:pPr>
    </w:p>
    <w:p w14:paraId="15C15A8A" w14:textId="77777777" w:rsidR="00E11EF7" w:rsidRDefault="00E11EF7">
      <w:pPr>
        <w:pStyle w:val="Textoindependiente"/>
        <w:rPr>
          <w:rFonts w:ascii="Arial"/>
          <w:b/>
          <w:sz w:val="20"/>
        </w:rPr>
      </w:pPr>
    </w:p>
    <w:p w14:paraId="35BB2392" w14:textId="77777777" w:rsidR="00E11EF7" w:rsidRDefault="00E11EF7">
      <w:pPr>
        <w:pStyle w:val="Textoindependiente"/>
        <w:rPr>
          <w:rFonts w:ascii="Arial"/>
          <w:b/>
          <w:sz w:val="20"/>
        </w:rPr>
      </w:pPr>
    </w:p>
    <w:p w14:paraId="67505DCC" w14:textId="77777777" w:rsidR="00E11EF7" w:rsidRDefault="00E11EF7">
      <w:pPr>
        <w:pStyle w:val="Textoindependiente"/>
        <w:spacing w:before="32"/>
        <w:rPr>
          <w:rFonts w:ascii="Arial"/>
          <w:b/>
          <w:sz w:val="20"/>
        </w:rPr>
      </w:pPr>
    </w:p>
    <w:p w14:paraId="112B3913" w14:textId="77777777" w:rsidR="00E11EF7" w:rsidRDefault="009060E9">
      <w:pPr>
        <w:tabs>
          <w:tab w:val="left" w:pos="5370"/>
        </w:tabs>
        <w:spacing w:line="20" w:lineRule="exact"/>
        <w:ind w:left="492"/>
        <w:rPr>
          <w:rFonts w:ascii="Arial"/>
          <w:sz w:val="2"/>
        </w:rPr>
      </w:pPr>
      <w:r>
        <w:rPr>
          <w:rFonts w:ascii="Arial"/>
          <w:noProof/>
          <w:sz w:val="2"/>
        </w:rPr>
        <mc:AlternateContent>
          <mc:Choice Requires="wpg">
            <w:drawing>
              <wp:inline distT="0" distB="0" distL="0" distR="0" wp14:anchorId="51052E20" wp14:editId="4EC75CF6">
                <wp:extent cx="2720975" cy="12700"/>
                <wp:effectExtent l="9525" t="0" r="3175" b="635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0975" cy="12700"/>
                          <a:chOff x="0" y="0"/>
                          <a:chExt cx="2720975" cy="12700"/>
                        </a:xfrm>
                      </wpg:grpSpPr>
                      <wps:wsp>
                        <wps:cNvPr id="27" name="Graphic 27"/>
                        <wps:cNvSpPr/>
                        <wps:spPr>
                          <a:xfrm>
                            <a:off x="0" y="6239"/>
                            <a:ext cx="2720975" cy="1270"/>
                          </a:xfrm>
                          <a:custGeom>
                            <a:avLst/>
                            <a:gdLst/>
                            <a:ahLst/>
                            <a:cxnLst/>
                            <a:rect l="l" t="t" r="r" b="b"/>
                            <a:pathLst>
                              <a:path w="2720975">
                                <a:moveTo>
                                  <a:pt x="0" y="0"/>
                                </a:moveTo>
                                <a:lnTo>
                                  <a:pt x="2720357"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5B0C8BA" id="Group 26" o:spid="_x0000_s1026" style="width:214.25pt;height:1pt;mso-position-horizontal-relative:char;mso-position-vertical-relative:line" coordsize="2720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">
                <v:shape id="Graphic 27" o:spid="_x0000_s1027" style="position:absolute;top:62;width:27209;height:13;visibility:visible;mso-wrap-style:square;v-text-anchor:top" coordsize="2720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" path="m,l2720357,e" filled="f" strokeweight=".34661mm">
                  <v:path arrowok="t"/>
                </v:shape>
                <w10:anchorlock/>
              </v:group>
            </w:pict>
          </mc:Fallback>
        </mc:AlternateContent>
      </w:r>
      <w:r>
        <w:rPr>
          <w:rFonts w:ascii="Arial"/>
          <w:sz w:val="2"/>
        </w:rPr>
        <w:tab/>
      </w:r>
      <w:r>
        <w:rPr>
          <w:rFonts w:ascii="Arial"/>
          <w:noProof/>
          <w:sz w:val="2"/>
        </w:rPr>
        <mc:AlternateContent>
          <mc:Choice Requires="wpg">
            <w:drawing>
              <wp:inline distT="0" distB="0" distL="0" distR="0" wp14:anchorId="51463351" wp14:editId="0D2B7E20">
                <wp:extent cx="2409825" cy="12700"/>
                <wp:effectExtent l="9525" t="0" r="0" b="635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9825" cy="12700"/>
                          <a:chOff x="0" y="0"/>
                          <a:chExt cx="2409825" cy="12700"/>
                        </a:xfrm>
                      </wpg:grpSpPr>
                      <wps:wsp>
                        <wps:cNvPr id="29" name="Graphic 29"/>
                        <wps:cNvSpPr/>
                        <wps:spPr>
                          <a:xfrm>
                            <a:off x="0" y="6239"/>
                            <a:ext cx="2409825" cy="1270"/>
                          </a:xfrm>
                          <a:custGeom>
                            <a:avLst/>
                            <a:gdLst/>
                            <a:ahLst/>
                            <a:cxnLst/>
                            <a:rect l="l" t="t" r="r" b="b"/>
                            <a:pathLst>
                              <a:path w="2409825">
                                <a:moveTo>
                                  <a:pt x="0" y="0"/>
                                </a:moveTo>
                                <a:lnTo>
                                  <a:pt x="2409459"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A8A73D" id="Group 28" o:spid="_x0000_s1026" style="width:189.75pt;height:1pt;mso-position-horizontal-relative:char;mso-position-vertical-relative:line" coordsize="2409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">
                <v:shape id="Graphic 29" o:spid="_x0000_s1027" style="position:absolute;top:62;width:24098;height:13;visibility:visible;mso-wrap-style:square;v-text-anchor:top" coordsize="2409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" path="m,l2409459,e" filled="f" strokeweight=".34661mm">
                  <v:path arrowok="t"/>
                </v:shape>
                <w10:anchorlock/>
              </v:group>
            </w:pict>
          </mc:Fallback>
        </mc:AlternateContent>
      </w:r>
    </w:p>
    <w:p w14:paraId="423938D6" w14:textId="77777777" w:rsidR="00E11EF7" w:rsidRDefault="00E11EF7">
      <w:pPr>
        <w:pStyle w:val="Textoindependiente"/>
        <w:spacing w:before="1"/>
        <w:rPr>
          <w:rFonts w:ascii="Arial"/>
          <w:b/>
          <w:sz w:val="6"/>
        </w:rPr>
      </w:pPr>
    </w:p>
    <w:p w14:paraId="284646A8" w14:textId="77777777" w:rsidR="00E11EF7" w:rsidRDefault="00E11EF7">
      <w:pPr>
        <w:pStyle w:val="Textoindependiente"/>
        <w:rPr>
          <w:rFonts w:ascii="Arial"/>
          <w:b/>
          <w:sz w:val="6"/>
        </w:rPr>
        <w:sectPr w:rsidR="00E11EF7">
          <w:pgSz w:w="12240" w:h="15840"/>
          <w:pgMar w:top="2260" w:right="1080" w:bottom="1180" w:left="1080" w:header="540" w:footer="988" w:gutter="0"/>
          <w:cols w:space="720"/>
        </w:sectPr>
      </w:pPr>
    </w:p>
    <w:p w14:paraId="2B115780" w14:textId="77777777" w:rsidR="00E11EF7" w:rsidRDefault="009060E9">
      <w:pPr>
        <w:pStyle w:val="Ttulo2"/>
        <w:spacing w:line="360" w:lineRule="auto"/>
        <w:ind w:left="2414" w:hanging="1755"/>
      </w:pPr>
      <w:r>
        <w:t>DIPUTADO</w:t>
      </w:r>
      <w:r>
        <w:rPr>
          <w:spacing w:val="-12"/>
        </w:rPr>
        <w:t xml:space="preserve"> </w:t>
      </w:r>
      <w:r>
        <w:t>MARCO</w:t>
      </w:r>
      <w:r>
        <w:rPr>
          <w:spacing w:val="-13"/>
        </w:rPr>
        <w:t xml:space="preserve"> </w:t>
      </w:r>
      <w:r>
        <w:t>ANTONIO</w:t>
      </w:r>
      <w:r>
        <w:rPr>
          <w:spacing w:val="-10"/>
        </w:rPr>
        <w:t xml:space="preserve"> </w:t>
      </w:r>
      <w:r>
        <w:t xml:space="preserve">PASOS </w:t>
      </w:r>
      <w:r>
        <w:rPr>
          <w:spacing w:val="-4"/>
        </w:rPr>
        <w:t>TEC</w:t>
      </w:r>
    </w:p>
    <w:p w14:paraId="53569361" w14:textId="77777777" w:rsidR="00E11EF7" w:rsidRDefault="009060E9">
      <w:pPr>
        <w:spacing w:before="49" w:line="360" w:lineRule="auto"/>
        <w:ind w:left="1327" w:right="1170" w:hanging="668"/>
        <w:rPr>
          <w:rFonts w:ascii="Arial"/>
          <w:b/>
        </w:rPr>
      </w:pPr>
      <w:r>
        <w:br w:type="column"/>
      </w:r>
      <w:r>
        <w:rPr>
          <w:rFonts w:ascii="Arial"/>
          <w:b/>
        </w:rPr>
        <w:t>DIPUTADO</w:t>
      </w:r>
      <w:r>
        <w:rPr>
          <w:rFonts w:ascii="Arial"/>
          <w:b/>
          <w:spacing w:val="-16"/>
        </w:rPr>
        <w:t xml:space="preserve"> </w:t>
      </w:r>
      <w:r>
        <w:rPr>
          <w:rFonts w:ascii="Arial"/>
          <w:b/>
        </w:rPr>
        <w:t>RAFAEL</w:t>
      </w:r>
      <w:r>
        <w:rPr>
          <w:rFonts w:ascii="Arial"/>
          <w:b/>
          <w:spacing w:val="-15"/>
        </w:rPr>
        <w:t xml:space="preserve"> </w:t>
      </w:r>
      <w:r>
        <w:rPr>
          <w:rFonts w:ascii="Arial"/>
          <w:b/>
        </w:rPr>
        <w:t>GERARDO MONTALVO MATA</w:t>
      </w:r>
    </w:p>
    <w:p w14:paraId="3B60CDD3" w14:textId="77777777" w:rsidR="00E11EF7" w:rsidRDefault="00E11EF7">
      <w:pPr>
        <w:spacing w:line="360" w:lineRule="auto"/>
        <w:rPr>
          <w:rFonts w:ascii="Arial"/>
          <w:b/>
        </w:rPr>
        <w:sectPr w:rsidR="00E11EF7">
          <w:type w:val="continuous"/>
          <w:pgSz w:w="12240" w:h="15840"/>
          <w:pgMar w:top="2260" w:right="1080" w:bottom="1180" w:left="1080" w:header="540" w:footer="988" w:gutter="0"/>
          <w:cols w:num="2" w:space="720" w:equalWidth="0">
            <w:col w:w="4651" w:space="308"/>
            <w:col w:w="5121"/>
          </w:cols>
        </w:sectPr>
      </w:pPr>
    </w:p>
    <w:p w14:paraId="0BC4EC7A" w14:textId="77777777" w:rsidR="00E11EF7" w:rsidRDefault="00E11EF7">
      <w:pPr>
        <w:pStyle w:val="Textoindependiente"/>
        <w:rPr>
          <w:rFonts w:ascii="Arial"/>
          <w:b/>
          <w:sz w:val="20"/>
        </w:rPr>
      </w:pPr>
    </w:p>
    <w:p w14:paraId="1CB0A91D" w14:textId="77777777" w:rsidR="00E11EF7" w:rsidRDefault="00E11EF7">
      <w:pPr>
        <w:pStyle w:val="Textoindependiente"/>
        <w:rPr>
          <w:rFonts w:ascii="Arial"/>
          <w:b/>
          <w:sz w:val="20"/>
        </w:rPr>
      </w:pPr>
    </w:p>
    <w:p w14:paraId="40547821" w14:textId="77777777" w:rsidR="00E11EF7" w:rsidRDefault="00E11EF7">
      <w:pPr>
        <w:pStyle w:val="Textoindependiente"/>
        <w:rPr>
          <w:rFonts w:ascii="Arial"/>
          <w:b/>
          <w:sz w:val="20"/>
        </w:rPr>
      </w:pPr>
    </w:p>
    <w:p w14:paraId="0391657B" w14:textId="77777777" w:rsidR="00E11EF7" w:rsidRDefault="00E11EF7">
      <w:pPr>
        <w:pStyle w:val="Textoindependiente"/>
        <w:rPr>
          <w:rFonts w:ascii="Arial"/>
          <w:b/>
          <w:sz w:val="20"/>
        </w:rPr>
      </w:pPr>
    </w:p>
    <w:p w14:paraId="7BEECAD7" w14:textId="77777777" w:rsidR="00E11EF7" w:rsidRDefault="00E11EF7">
      <w:pPr>
        <w:pStyle w:val="Textoindependiente"/>
        <w:rPr>
          <w:rFonts w:ascii="Arial"/>
          <w:b/>
          <w:sz w:val="20"/>
        </w:rPr>
      </w:pPr>
    </w:p>
    <w:p w14:paraId="12E88BED" w14:textId="77777777" w:rsidR="00E11EF7" w:rsidRDefault="00E11EF7">
      <w:pPr>
        <w:pStyle w:val="Textoindependiente"/>
        <w:rPr>
          <w:rFonts w:ascii="Arial"/>
          <w:b/>
          <w:sz w:val="20"/>
        </w:rPr>
      </w:pPr>
    </w:p>
    <w:p w14:paraId="7E4CB346" w14:textId="77777777" w:rsidR="00E11EF7" w:rsidRDefault="00E11EF7">
      <w:pPr>
        <w:pStyle w:val="Textoindependiente"/>
        <w:spacing w:before="147"/>
        <w:rPr>
          <w:rFonts w:ascii="Arial"/>
          <w:b/>
          <w:sz w:val="20"/>
        </w:rPr>
      </w:pPr>
    </w:p>
    <w:p w14:paraId="5F867CC3" w14:textId="77777777" w:rsidR="00E11EF7" w:rsidRDefault="009060E9">
      <w:pPr>
        <w:spacing w:line="20" w:lineRule="exact"/>
        <w:ind w:left="446"/>
        <w:rPr>
          <w:rFonts w:ascii="Arial"/>
          <w:sz w:val="2"/>
        </w:rPr>
      </w:pPr>
      <w:r>
        <w:rPr>
          <w:rFonts w:ascii="Arial"/>
          <w:noProof/>
          <w:sz w:val="2"/>
        </w:rPr>
        <mc:AlternateContent>
          <mc:Choice Requires="wpg">
            <w:drawing>
              <wp:inline distT="0" distB="0" distL="0" distR="0" wp14:anchorId="589240FA" wp14:editId="7DD3AF3A">
                <wp:extent cx="2720975" cy="12700"/>
                <wp:effectExtent l="9525" t="0" r="3175" b="635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0975" cy="12700"/>
                          <a:chOff x="0" y="0"/>
                          <a:chExt cx="2720975" cy="12700"/>
                        </a:xfrm>
                      </wpg:grpSpPr>
                      <wps:wsp>
                        <wps:cNvPr id="31" name="Graphic 31"/>
                        <wps:cNvSpPr/>
                        <wps:spPr>
                          <a:xfrm>
                            <a:off x="0" y="6239"/>
                            <a:ext cx="2720975" cy="1270"/>
                          </a:xfrm>
                          <a:custGeom>
                            <a:avLst/>
                            <a:gdLst/>
                            <a:ahLst/>
                            <a:cxnLst/>
                            <a:rect l="l" t="t" r="r" b="b"/>
                            <a:pathLst>
                              <a:path w="2720975">
                                <a:moveTo>
                                  <a:pt x="0" y="0"/>
                                </a:moveTo>
                                <a:lnTo>
                                  <a:pt x="2720357"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DB2252" id="Group 30" o:spid="_x0000_s1026" style="width:214.25pt;height:1pt;mso-position-horizontal-relative:char;mso-position-vertical-relative:line" coordsize="2720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">
                <v:shape id="Graphic 31" o:spid="_x0000_s1027" style="position:absolute;top:62;width:27209;height:13;visibility:visible;mso-wrap-style:square;v-text-anchor:top" coordsize="2720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" path="m,l2720357,e" filled="f" strokeweight=".34661mm">
                  <v:path arrowok="t"/>
                </v:shape>
                <w10:anchorlock/>
              </v:group>
            </w:pict>
          </mc:Fallback>
        </mc:AlternateContent>
      </w:r>
    </w:p>
    <w:p w14:paraId="456D3A41" w14:textId="77777777" w:rsidR="00E11EF7" w:rsidRDefault="009060E9">
      <w:pPr>
        <w:pStyle w:val="Ttulo2"/>
        <w:spacing w:before="121" w:line="360" w:lineRule="auto"/>
        <w:ind w:left="2158" w:right="4737" w:hanging="1352"/>
      </w:pPr>
      <w:r>
        <w:t>DIPUTADA</w:t>
      </w:r>
      <w:r>
        <w:rPr>
          <w:spacing w:val="-13"/>
        </w:rPr>
        <w:t xml:space="preserve"> </w:t>
      </w:r>
      <w:r>
        <w:t>ÁNGEL</w:t>
      </w:r>
      <w:r>
        <w:rPr>
          <w:spacing w:val="-13"/>
        </w:rPr>
        <w:t xml:space="preserve"> </w:t>
      </w:r>
      <w:r>
        <w:t>DAVID</w:t>
      </w:r>
      <w:r>
        <w:rPr>
          <w:spacing w:val="-11"/>
        </w:rPr>
        <w:t xml:space="preserve"> </w:t>
      </w:r>
      <w:r>
        <w:t xml:space="preserve">VALDEZ </w:t>
      </w:r>
      <w:r>
        <w:rPr>
          <w:spacing w:val="-2"/>
        </w:rPr>
        <w:t>JIMÉNEZ</w:t>
      </w:r>
    </w:p>
    <w:p w14:paraId="0A609B4B" w14:textId="77777777" w:rsidR="00E11EF7" w:rsidRDefault="00E11EF7">
      <w:pPr>
        <w:pStyle w:val="Textoindependiente"/>
        <w:rPr>
          <w:rFonts w:ascii="Arial"/>
          <w:b/>
        </w:rPr>
      </w:pPr>
    </w:p>
    <w:p w14:paraId="37325142" w14:textId="77777777" w:rsidR="00E11EF7" w:rsidRDefault="00E11EF7">
      <w:pPr>
        <w:pStyle w:val="Textoindependiente"/>
        <w:rPr>
          <w:rFonts w:ascii="Arial"/>
          <w:b/>
        </w:rPr>
      </w:pPr>
    </w:p>
    <w:p w14:paraId="20640F9E" w14:textId="77777777" w:rsidR="00E11EF7" w:rsidRDefault="00E11EF7">
      <w:pPr>
        <w:pStyle w:val="Textoindependiente"/>
        <w:rPr>
          <w:rFonts w:ascii="Arial"/>
          <w:b/>
        </w:rPr>
      </w:pPr>
    </w:p>
    <w:p w14:paraId="39B7F48B" w14:textId="77777777" w:rsidR="00E11EF7" w:rsidRDefault="00E11EF7">
      <w:pPr>
        <w:pStyle w:val="Textoindependiente"/>
        <w:rPr>
          <w:rFonts w:ascii="Arial"/>
          <w:b/>
        </w:rPr>
      </w:pPr>
    </w:p>
    <w:p w14:paraId="612D51A9" w14:textId="77777777" w:rsidR="00E11EF7" w:rsidRDefault="00E11EF7">
      <w:pPr>
        <w:pStyle w:val="Textoindependiente"/>
        <w:rPr>
          <w:rFonts w:ascii="Arial"/>
          <w:b/>
        </w:rPr>
      </w:pPr>
    </w:p>
    <w:p w14:paraId="22A2A014" w14:textId="77777777" w:rsidR="00E11EF7" w:rsidRDefault="00E11EF7">
      <w:pPr>
        <w:pStyle w:val="Textoindependiente"/>
        <w:rPr>
          <w:rFonts w:ascii="Arial"/>
          <w:b/>
        </w:rPr>
      </w:pPr>
    </w:p>
    <w:p w14:paraId="53E3F761" w14:textId="77777777" w:rsidR="00E11EF7" w:rsidRDefault="00E11EF7">
      <w:pPr>
        <w:pStyle w:val="Textoindependiente"/>
        <w:rPr>
          <w:rFonts w:ascii="Arial"/>
          <w:b/>
        </w:rPr>
      </w:pPr>
    </w:p>
    <w:p w14:paraId="6B963574" w14:textId="77777777" w:rsidR="00E11EF7" w:rsidRDefault="00E11EF7">
      <w:pPr>
        <w:pStyle w:val="Textoindependiente"/>
        <w:rPr>
          <w:rFonts w:ascii="Arial"/>
          <w:b/>
        </w:rPr>
      </w:pPr>
    </w:p>
    <w:p w14:paraId="7C8D8E96" w14:textId="77777777" w:rsidR="00E11EF7" w:rsidRDefault="00E11EF7">
      <w:pPr>
        <w:pStyle w:val="Textoindependiente"/>
        <w:rPr>
          <w:rFonts w:ascii="Arial"/>
          <w:b/>
        </w:rPr>
      </w:pPr>
    </w:p>
    <w:p w14:paraId="5DA3FC9D" w14:textId="77777777" w:rsidR="00E11EF7" w:rsidRDefault="00E11EF7">
      <w:pPr>
        <w:pStyle w:val="Textoindependiente"/>
        <w:rPr>
          <w:rFonts w:ascii="Arial"/>
          <w:b/>
        </w:rPr>
      </w:pPr>
    </w:p>
    <w:p w14:paraId="771EF111" w14:textId="77777777" w:rsidR="00E11EF7" w:rsidRDefault="00E11EF7">
      <w:pPr>
        <w:pStyle w:val="Textoindependiente"/>
        <w:rPr>
          <w:rFonts w:ascii="Arial"/>
          <w:b/>
        </w:rPr>
      </w:pPr>
    </w:p>
    <w:p w14:paraId="791317CD" w14:textId="77777777" w:rsidR="00E11EF7" w:rsidRDefault="00E11EF7">
      <w:pPr>
        <w:pStyle w:val="Textoindependiente"/>
        <w:rPr>
          <w:rFonts w:ascii="Arial"/>
          <w:b/>
        </w:rPr>
      </w:pPr>
    </w:p>
    <w:p w14:paraId="6C8512C6" w14:textId="77777777" w:rsidR="00E11EF7" w:rsidRDefault="00E11EF7">
      <w:pPr>
        <w:pStyle w:val="Textoindependiente"/>
        <w:rPr>
          <w:rFonts w:ascii="Arial"/>
          <w:b/>
        </w:rPr>
      </w:pPr>
    </w:p>
    <w:p w14:paraId="482E2725" w14:textId="77777777" w:rsidR="00E11EF7" w:rsidRDefault="00E11EF7">
      <w:pPr>
        <w:pStyle w:val="Textoindependiente"/>
        <w:rPr>
          <w:rFonts w:ascii="Arial"/>
          <w:b/>
        </w:rPr>
      </w:pPr>
    </w:p>
    <w:p w14:paraId="2DA0A1F7" w14:textId="77777777" w:rsidR="00E11EF7" w:rsidRDefault="00E11EF7">
      <w:pPr>
        <w:pStyle w:val="Textoindependiente"/>
        <w:rPr>
          <w:rFonts w:ascii="Arial"/>
          <w:b/>
        </w:rPr>
      </w:pPr>
    </w:p>
    <w:p w14:paraId="06724D50" w14:textId="77777777" w:rsidR="00E11EF7" w:rsidRDefault="00E11EF7">
      <w:pPr>
        <w:pStyle w:val="Textoindependiente"/>
        <w:rPr>
          <w:rFonts w:ascii="Arial"/>
          <w:b/>
        </w:rPr>
      </w:pPr>
    </w:p>
    <w:p w14:paraId="6A0C9B99" w14:textId="77777777" w:rsidR="00E11EF7" w:rsidRDefault="00E11EF7">
      <w:pPr>
        <w:pStyle w:val="Textoindependiente"/>
        <w:rPr>
          <w:rFonts w:ascii="Arial"/>
          <w:b/>
        </w:rPr>
      </w:pPr>
    </w:p>
    <w:p w14:paraId="00BA3CDD" w14:textId="77777777" w:rsidR="00E11EF7" w:rsidRDefault="00E11EF7">
      <w:pPr>
        <w:pStyle w:val="Textoindependiente"/>
        <w:rPr>
          <w:rFonts w:ascii="Arial"/>
          <w:b/>
        </w:rPr>
      </w:pPr>
    </w:p>
    <w:p w14:paraId="03BD9C91" w14:textId="77777777" w:rsidR="00E11EF7" w:rsidRDefault="00E11EF7">
      <w:pPr>
        <w:pStyle w:val="Textoindependiente"/>
        <w:rPr>
          <w:rFonts w:ascii="Arial"/>
          <w:b/>
        </w:rPr>
      </w:pPr>
    </w:p>
    <w:p w14:paraId="1C2C1596" w14:textId="77777777" w:rsidR="00E11EF7" w:rsidRDefault="00E11EF7">
      <w:pPr>
        <w:pStyle w:val="Textoindependiente"/>
        <w:rPr>
          <w:rFonts w:ascii="Arial"/>
          <w:b/>
        </w:rPr>
      </w:pPr>
    </w:p>
    <w:p w14:paraId="6244CF39" w14:textId="77777777" w:rsidR="00E11EF7" w:rsidRDefault="00E11EF7">
      <w:pPr>
        <w:pStyle w:val="Textoindependiente"/>
        <w:spacing w:before="3"/>
        <w:rPr>
          <w:rFonts w:ascii="Arial"/>
          <w:b/>
        </w:rPr>
      </w:pPr>
    </w:p>
    <w:p w14:paraId="04CEB350" w14:textId="77777777" w:rsidR="00E11EF7" w:rsidRDefault="009060E9">
      <w:pPr>
        <w:ind w:left="338" w:right="331"/>
        <w:jc w:val="both"/>
        <w:rPr>
          <w:rFonts w:ascii="Arial" w:hAnsi="Arial"/>
          <w:b/>
          <w:sz w:val="18"/>
        </w:rPr>
      </w:pPr>
      <w:r>
        <w:rPr>
          <w:sz w:val="18"/>
        </w:rPr>
        <w:t xml:space="preserve">La presente hoja de firmas corresponde a la iniciativa con Proyecto de Decreto por el que se </w:t>
      </w:r>
      <w:r>
        <w:rPr>
          <w:rFonts w:ascii="Arial" w:hAnsi="Arial"/>
          <w:b/>
          <w:sz w:val="18"/>
        </w:rPr>
        <w:t>reforman y adicionan diversas</w:t>
      </w:r>
      <w:r>
        <w:rPr>
          <w:rFonts w:ascii="Arial" w:hAnsi="Arial"/>
          <w:b/>
          <w:spacing w:val="-2"/>
          <w:sz w:val="18"/>
        </w:rPr>
        <w:t xml:space="preserve"> </w:t>
      </w:r>
      <w:r>
        <w:rPr>
          <w:rFonts w:ascii="Arial" w:hAnsi="Arial"/>
          <w:b/>
          <w:sz w:val="18"/>
        </w:rPr>
        <w:t>disposiciones</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la</w:t>
      </w:r>
      <w:r>
        <w:rPr>
          <w:rFonts w:ascii="Arial" w:hAnsi="Arial"/>
          <w:b/>
          <w:spacing w:val="-4"/>
          <w:sz w:val="18"/>
        </w:rPr>
        <w:t xml:space="preserve"> </w:t>
      </w:r>
      <w:r>
        <w:rPr>
          <w:rFonts w:ascii="Arial" w:hAnsi="Arial"/>
          <w:b/>
          <w:sz w:val="18"/>
        </w:rPr>
        <w:t>Ley</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Salud</w:t>
      </w:r>
      <w:r>
        <w:rPr>
          <w:rFonts w:ascii="Arial" w:hAnsi="Arial"/>
          <w:b/>
          <w:spacing w:val="-4"/>
          <w:sz w:val="18"/>
        </w:rPr>
        <w:t xml:space="preserve"> </w:t>
      </w:r>
      <w:r>
        <w:rPr>
          <w:rFonts w:ascii="Arial" w:hAnsi="Arial"/>
          <w:b/>
          <w:sz w:val="18"/>
        </w:rPr>
        <w:t>del</w:t>
      </w:r>
      <w:r>
        <w:rPr>
          <w:rFonts w:ascii="Arial" w:hAnsi="Arial"/>
          <w:b/>
          <w:spacing w:val="-4"/>
          <w:sz w:val="18"/>
        </w:rPr>
        <w:t xml:space="preserve"> </w:t>
      </w:r>
      <w:r>
        <w:rPr>
          <w:rFonts w:ascii="Arial" w:hAnsi="Arial"/>
          <w:b/>
          <w:sz w:val="18"/>
        </w:rPr>
        <w:t>Estado</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Yucatán,</w:t>
      </w:r>
      <w:r>
        <w:rPr>
          <w:rFonts w:ascii="Arial" w:hAnsi="Arial"/>
          <w:b/>
          <w:spacing w:val="-4"/>
          <w:sz w:val="18"/>
        </w:rPr>
        <w:t xml:space="preserve"> </w:t>
      </w:r>
      <w:r>
        <w:rPr>
          <w:rFonts w:ascii="Arial" w:hAnsi="Arial"/>
          <w:b/>
          <w:sz w:val="18"/>
        </w:rPr>
        <w:t>en</w:t>
      </w:r>
      <w:r>
        <w:rPr>
          <w:rFonts w:ascii="Arial" w:hAnsi="Arial"/>
          <w:b/>
          <w:spacing w:val="-4"/>
          <w:sz w:val="18"/>
        </w:rPr>
        <w:t xml:space="preserve"> </w:t>
      </w:r>
      <w:r>
        <w:rPr>
          <w:rFonts w:ascii="Arial" w:hAnsi="Arial"/>
          <w:b/>
          <w:sz w:val="18"/>
        </w:rPr>
        <w:t>materia</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fortalecimiento</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la</w:t>
      </w:r>
      <w:r>
        <w:rPr>
          <w:rFonts w:ascii="Arial" w:hAnsi="Arial"/>
          <w:b/>
          <w:spacing w:val="-4"/>
          <w:sz w:val="18"/>
        </w:rPr>
        <w:t xml:space="preserve"> </w:t>
      </w:r>
      <w:r>
        <w:rPr>
          <w:rFonts w:ascii="Arial" w:hAnsi="Arial"/>
          <w:b/>
          <w:sz w:val="18"/>
        </w:rPr>
        <w:t>atención materna y neonatal.</w:t>
      </w:r>
    </w:p>
    <w:sectPr w:rsidR="00E11EF7">
      <w:type w:val="continuous"/>
      <w:pgSz w:w="12240" w:h="15840"/>
      <w:pgMar w:top="2260" w:right="1080" w:bottom="1180" w:left="1080" w:header="540" w:footer="9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FA4DA" w14:textId="77777777" w:rsidR="009060E9" w:rsidRDefault="009060E9">
      <w:r>
        <w:separator/>
      </w:r>
    </w:p>
  </w:endnote>
  <w:endnote w:type="continuationSeparator" w:id="0">
    <w:p w14:paraId="51A0F979" w14:textId="77777777" w:rsidR="009060E9" w:rsidRDefault="00906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B6D11" w14:textId="77777777" w:rsidR="00E11EF7" w:rsidRDefault="009060E9">
    <w:pPr>
      <w:pStyle w:val="Textoindependiente"/>
      <w:spacing w:line="14" w:lineRule="auto"/>
      <w:rPr>
        <w:sz w:val="20"/>
      </w:rPr>
    </w:pPr>
    <w:r>
      <w:rPr>
        <w:noProof/>
        <w:sz w:val="20"/>
      </w:rPr>
      <mc:AlternateContent>
        <mc:Choice Requires="wps">
          <w:drawing>
            <wp:anchor distT="0" distB="0" distL="0" distR="0" simplePos="0" relativeHeight="487370752" behindDoc="1" locked="0" layoutInCell="1" allowOverlap="1" wp14:anchorId="72ED594E" wp14:editId="16880B3C">
              <wp:simplePos x="0" y="0"/>
              <wp:positionH relativeFrom="page">
                <wp:posOffset>6586473</wp:posOffset>
              </wp:positionH>
              <wp:positionV relativeFrom="page">
                <wp:posOffset>9291015</wp:posOffset>
              </wp:positionV>
              <wp:extent cx="18224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165735"/>
                      </a:xfrm>
                      <a:prstGeom prst="rect">
                        <a:avLst/>
                      </a:prstGeom>
                    </wps:spPr>
                    <wps:txbx>
                      <w:txbxContent>
                        <w:p w14:paraId="5149C209" w14:textId="77777777" w:rsidR="00E11EF7" w:rsidRDefault="009060E9">
                          <w:pPr>
                            <w:pStyle w:val="Textoindependiente"/>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2ED594E" id="_x0000_t202" coordsize="21600,21600" o:spt="202" path="m,l,21600r21600,l21600,xe">
              <v:stroke joinstyle="miter"/>
              <v:path gradientshapeok="t" o:connecttype="rect"/>
            </v:shapetype>
            <v:shape id="Textbox 6" o:spid="_x0000_s1029" type="#_x0000_t202" style="position:absolute;margin-left:518.6pt;margin-top:731.6pt;width:14.35pt;height:13.05pt;z-index:-1594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" filled="f" stroked="f">
              <v:textbox inset="0,0,0,0">
                <w:txbxContent>
                  <w:p w14:paraId="5149C209" w14:textId="77777777" w:rsidR="00E11EF7" w:rsidRDefault="009060E9">
                    <w:pPr>
                      <w:pStyle w:val="Textoindependiente"/>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DA3C" w14:textId="77777777" w:rsidR="009060E9" w:rsidRDefault="009060E9">
      <w:r>
        <w:separator/>
      </w:r>
    </w:p>
  </w:footnote>
  <w:footnote w:type="continuationSeparator" w:id="0">
    <w:p w14:paraId="4F8514D8" w14:textId="77777777" w:rsidR="009060E9" w:rsidRDefault="00906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B3E6" w14:textId="77777777" w:rsidR="00E11EF7" w:rsidRDefault="009060E9">
    <w:pPr>
      <w:pStyle w:val="Textoindependiente"/>
      <w:spacing w:line="14" w:lineRule="auto"/>
      <w:rPr>
        <w:sz w:val="20"/>
      </w:rPr>
    </w:pPr>
    <w:r>
      <w:rPr>
        <w:noProof/>
        <w:sz w:val="20"/>
      </w:rPr>
      <w:drawing>
        <wp:anchor distT="0" distB="0" distL="0" distR="0" simplePos="0" relativeHeight="487368192" behindDoc="1" locked="0" layoutInCell="1" allowOverlap="1" wp14:anchorId="4920A72A" wp14:editId="04B9DE0A">
          <wp:simplePos x="0" y="0"/>
          <wp:positionH relativeFrom="page">
            <wp:posOffset>5557520</wp:posOffset>
          </wp:positionH>
          <wp:positionV relativeFrom="page">
            <wp:posOffset>342900</wp:posOffset>
          </wp:positionV>
          <wp:extent cx="1176654" cy="8477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76654" cy="847725"/>
                  </a:xfrm>
                  <a:prstGeom prst="rect">
                    <a:avLst/>
                  </a:prstGeom>
                </pic:spPr>
              </pic:pic>
            </a:graphicData>
          </a:graphic>
        </wp:anchor>
      </w:drawing>
    </w:r>
    <w:r>
      <w:rPr>
        <w:noProof/>
        <w:sz w:val="20"/>
      </w:rPr>
      <w:drawing>
        <wp:anchor distT="0" distB="0" distL="0" distR="0" simplePos="0" relativeHeight="487368704" behindDoc="1" locked="0" layoutInCell="1" allowOverlap="1" wp14:anchorId="6987C8B2" wp14:editId="192B552B">
          <wp:simplePos x="0" y="0"/>
          <wp:positionH relativeFrom="page">
            <wp:posOffset>900430</wp:posOffset>
          </wp:positionH>
          <wp:positionV relativeFrom="page">
            <wp:posOffset>392379</wp:posOffset>
          </wp:positionV>
          <wp:extent cx="1249045" cy="104386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249045" cy="1043863"/>
                  </a:xfrm>
                  <a:prstGeom prst="rect">
                    <a:avLst/>
                  </a:prstGeom>
                </pic:spPr>
              </pic:pic>
            </a:graphicData>
          </a:graphic>
        </wp:anchor>
      </w:drawing>
    </w:r>
    <w:r>
      <w:rPr>
        <w:noProof/>
        <w:sz w:val="20"/>
      </w:rPr>
      <mc:AlternateContent>
        <mc:Choice Requires="wps">
          <w:drawing>
            <wp:anchor distT="0" distB="0" distL="0" distR="0" simplePos="0" relativeHeight="487369216" behindDoc="1" locked="0" layoutInCell="1" allowOverlap="1" wp14:anchorId="2E6F19CE" wp14:editId="773DBCBD">
              <wp:simplePos x="0" y="0"/>
              <wp:positionH relativeFrom="page">
                <wp:posOffset>2438526</wp:posOffset>
              </wp:positionH>
              <wp:positionV relativeFrom="page">
                <wp:posOffset>711920</wp:posOffset>
              </wp:positionV>
              <wp:extent cx="2900680"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0680" cy="196215"/>
                      </a:xfrm>
                      <a:prstGeom prst="rect">
                        <a:avLst/>
                      </a:prstGeom>
                    </wps:spPr>
                    <wps:txbx>
                      <w:txbxContent>
                        <w:p w14:paraId="7CD560BE" w14:textId="77777777" w:rsidR="00E11EF7" w:rsidRDefault="009060E9">
                          <w:pPr>
                            <w:spacing w:before="12"/>
                            <w:ind w:left="20"/>
                            <w:rPr>
                              <w:rFonts w:ascii="Arial"/>
                              <w:b/>
                              <w:sz w:val="24"/>
                            </w:rPr>
                          </w:pPr>
                          <w:r>
                            <w:rPr>
                              <w:rFonts w:ascii="Arial"/>
                              <w:b/>
                              <w:sz w:val="24"/>
                            </w:rPr>
                            <w:t>GOBIERNO</w:t>
                          </w:r>
                          <w:r>
                            <w:rPr>
                              <w:rFonts w:ascii="Arial"/>
                              <w:b/>
                              <w:spacing w:val="-6"/>
                              <w:sz w:val="24"/>
                            </w:rPr>
                            <w:t xml:space="preserve"> </w:t>
                          </w:r>
                          <w:r>
                            <w:rPr>
                              <w:rFonts w:ascii="Arial"/>
                              <w:b/>
                              <w:sz w:val="24"/>
                            </w:rPr>
                            <w:t>DEL</w:t>
                          </w:r>
                          <w:r>
                            <w:rPr>
                              <w:rFonts w:ascii="Arial"/>
                              <w:b/>
                              <w:spacing w:val="-9"/>
                              <w:sz w:val="24"/>
                            </w:rPr>
                            <w:t xml:space="preserve"> </w:t>
                          </w:r>
                          <w:r>
                            <w:rPr>
                              <w:rFonts w:ascii="Arial"/>
                              <w:b/>
                              <w:sz w:val="24"/>
                            </w:rPr>
                            <w:t>ESTADO</w:t>
                          </w:r>
                          <w:r>
                            <w:rPr>
                              <w:rFonts w:ascii="Arial"/>
                              <w:b/>
                              <w:spacing w:val="-6"/>
                              <w:sz w:val="24"/>
                            </w:rPr>
                            <w:t xml:space="preserve"> </w:t>
                          </w:r>
                          <w:r>
                            <w:rPr>
                              <w:rFonts w:ascii="Arial"/>
                              <w:b/>
                              <w:sz w:val="24"/>
                            </w:rPr>
                            <w:t>DE</w:t>
                          </w:r>
                          <w:r>
                            <w:rPr>
                              <w:rFonts w:ascii="Arial"/>
                              <w:b/>
                              <w:spacing w:val="-5"/>
                              <w:sz w:val="24"/>
                            </w:rPr>
                            <w:t xml:space="preserve"> </w:t>
                          </w:r>
                          <w:r>
                            <w:rPr>
                              <w:rFonts w:ascii="Arial"/>
                              <w:b/>
                              <w:spacing w:val="-2"/>
                              <w:sz w:val="24"/>
                            </w:rPr>
                            <w:t>YUCATAN</w:t>
                          </w:r>
                        </w:p>
                      </w:txbxContent>
                    </wps:txbx>
                    <wps:bodyPr wrap="square" lIns="0" tIns="0" rIns="0" bIns="0" rtlCol="0">
                      <a:noAutofit/>
                    </wps:bodyPr>
                  </wps:wsp>
                </a:graphicData>
              </a:graphic>
            </wp:anchor>
          </w:drawing>
        </mc:Choice>
        <mc:Fallback>
          <w:pict>
            <v:shapetype w14:anchorId="2E6F19CE" id="_x0000_t202" coordsize="21600,21600" o:spt="202" path="m,l,21600r21600,l21600,xe">
              <v:stroke joinstyle="miter"/>
              <v:path gradientshapeok="t" o:connecttype="rect"/>
            </v:shapetype>
            <v:shape id="Textbox 3" o:spid="_x0000_s1026" type="#_x0000_t202" style="position:absolute;margin-left:192pt;margin-top:56.05pt;width:228.4pt;height:15.45pt;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" filled="f" stroked="f">
              <v:textbox inset="0,0,0,0">
                <w:txbxContent>
                  <w:p w14:paraId="7CD560BE" w14:textId="77777777" w:rsidR="00E11EF7" w:rsidRDefault="009060E9">
                    <w:pPr>
                      <w:spacing w:before="12"/>
                      <w:ind w:left="20"/>
                      <w:rPr>
                        <w:rFonts w:ascii="Arial"/>
                        <w:b/>
                        <w:sz w:val="24"/>
                      </w:rPr>
                    </w:pPr>
                    <w:r>
                      <w:rPr>
                        <w:rFonts w:ascii="Arial"/>
                        <w:b/>
                        <w:sz w:val="24"/>
                      </w:rPr>
                      <w:t>GOBIERNO</w:t>
                    </w:r>
                    <w:r>
                      <w:rPr>
                        <w:rFonts w:ascii="Arial"/>
                        <w:b/>
                        <w:spacing w:val="-6"/>
                        <w:sz w:val="24"/>
                      </w:rPr>
                      <w:t xml:space="preserve"> </w:t>
                    </w:r>
                    <w:r>
                      <w:rPr>
                        <w:rFonts w:ascii="Arial"/>
                        <w:b/>
                        <w:sz w:val="24"/>
                      </w:rPr>
                      <w:t>DEL</w:t>
                    </w:r>
                    <w:r>
                      <w:rPr>
                        <w:rFonts w:ascii="Arial"/>
                        <w:b/>
                        <w:spacing w:val="-9"/>
                        <w:sz w:val="24"/>
                      </w:rPr>
                      <w:t xml:space="preserve"> </w:t>
                    </w:r>
                    <w:r>
                      <w:rPr>
                        <w:rFonts w:ascii="Arial"/>
                        <w:b/>
                        <w:sz w:val="24"/>
                      </w:rPr>
                      <w:t>ESTADO</w:t>
                    </w:r>
                    <w:r>
                      <w:rPr>
                        <w:rFonts w:ascii="Arial"/>
                        <w:b/>
                        <w:spacing w:val="-6"/>
                        <w:sz w:val="24"/>
                      </w:rPr>
                      <w:t xml:space="preserve"> </w:t>
                    </w:r>
                    <w:r>
                      <w:rPr>
                        <w:rFonts w:ascii="Arial"/>
                        <w:b/>
                        <w:sz w:val="24"/>
                      </w:rPr>
                      <w:t>DE</w:t>
                    </w:r>
                    <w:r>
                      <w:rPr>
                        <w:rFonts w:ascii="Arial"/>
                        <w:b/>
                        <w:spacing w:val="-5"/>
                        <w:sz w:val="24"/>
                      </w:rPr>
                      <w:t xml:space="preserve"> </w:t>
                    </w:r>
                    <w:r>
                      <w:rPr>
                        <w:rFonts w:ascii="Arial"/>
                        <w:b/>
                        <w:spacing w:val="-2"/>
                        <w:sz w:val="24"/>
                      </w:rPr>
                      <w:t>YUCATAN</w:t>
                    </w:r>
                  </w:p>
                </w:txbxContent>
              </v:textbox>
              <w10:wrap anchorx="page" anchory="page"/>
            </v:shape>
          </w:pict>
        </mc:Fallback>
      </mc:AlternateContent>
    </w:r>
    <w:r>
      <w:rPr>
        <w:noProof/>
        <w:sz w:val="20"/>
      </w:rPr>
      <mc:AlternateContent>
        <mc:Choice Requires="wps">
          <w:drawing>
            <wp:anchor distT="0" distB="0" distL="0" distR="0" simplePos="0" relativeHeight="487369728" behindDoc="1" locked="0" layoutInCell="1" allowOverlap="1" wp14:anchorId="167E94C0" wp14:editId="111D476B">
              <wp:simplePos x="0" y="0"/>
              <wp:positionH relativeFrom="page">
                <wp:posOffset>3084702</wp:posOffset>
              </wp:positionH>
              <wp:positionV relativeFrom="page">
                <wp:posOffset>1045930</wp:posOffset>
              </wp:positionV>
              <wp:extent cx="1609090"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090" cy="196215"/>
                      </a:xfrm>
                      <a:prstGeom prst="rect">
                        <a:avLst/>
                      </a:prstGeom>
                    </wps:spPr>
                    <wps:txbx>
                      <w:txbxContent>
                        <w:p w14:paraId="4CAFF5F4" w14:textId="77777777" w:rsidR="00E11EF7" w:rsidRDefault="009060E9">
                          <w:pPr>
                            <w:spacing w:before="12"/>
                            <w:ind w:left="20"/>
                            <w:rPr>
                              <w:rFonts w:ascii="Arial"/>
                              <w:b/>
                              <w:sz w:val="24"/>
                            </w:rPr>
                          </w:pPr>
                          <w:r>
                            <w:rPr>
                              <w:rFonts w:ascii="Arial"/>
                              <w:b/>
                              <w:color w:val="2D5294"/>
                              <w:sz w:val="24"/>
                            </w:rPr>
                            <w:t>PODER</w:t>
                          </w:r>
                          <w:r>
                            <w:rPr>
                              <w:rFonts w:ascii="Arial"/>
                              <w:b/>
                              <w:color w:val="2D5294"/>
                              <w:spacing w:val="-7"/>
                              <w:sz w:val="24"/>
                            </w:rPr>
                            <w:t xml:space="preserve"> </w:t>
                          </w:r>
                          <w:r>
                            <w:rPr>
                              <w:rFonts w:ascii="Arial"/>
                              <w:b/>
                              <w:color w:val="2D5294"/>
                              <w:spacing w:val="-2"/>
                              <w:sz w:val="24"/>
                            </w:rPr>
                            <w:t>LEGISLATIVO</w:t>
                          </w:r>
                        </w:p>
                      </w:txbxContent>
                    </wps:txbx>
                    <wps:bodyPr wrap="square" lIns="0" tIns="0" rIns="0" bIns="0" rtlCol="0">
                      <a:noAutofit/>
                    </wps:bodyPr>
                  </wps:wsp>
                </a:graphicData>
              </a:graphic>
            </wp:anchor>
          </w:drawing>
        </mc:Choice>
        <mc:Fallback>
          <w:pict>
            <v:shape w14:anchorId="167E94C0" id="Textbox 4" o:spid="_x0000_s1027" type="#_x0000_t202" style="position:absolute;margin-left:242.9pt;margin-top:82.35pt;width:126.7pt;height:15.45pt;z-index:-1594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" filled="f" stroked="f">
              <v:textbox inset="0,0,0,0">
                <w:txbxContent>
                  <w:p w14:paraId="4CAFF5F4" w14:textId="77777777" w:rsidR="00E11EF7" w:rsidRDefault="009060E9">
                    <w:pPr>
                      <w:spacing w:before="12"/>
                      <w:ind w:left="20"/>
                      <w:rPr>
                        <w:rFonts w:ascii="Arial"/>
                        <w:b/>
                        <w:sz w:val="24"/>
                      </w:rPr>
                    </w:pPr>
                    <w:r>
                      <w:rPr>
                        <w:rFonts w:ascii="Arial"/>
                        <w:b/>
                        <w:color w:val="2D5294"/>
                        <w:sz w:val="24"/>
                      </w:rPr>
                      <w:t>PODER</w:t>
                    </w:r>
                    <w:r>
                      <w:rPr>
                        <w:rFonts w:ascii="Arial"/>
                        <w:b/>
                        <w:color w:val="2D5294"/>
                        <w:spacing w:val="-7"/>
                        <w:sz w:val="24"/>
                      </w:rPr>
                      <w:t xml:space="preserve"> </w:t>
                    </w:r>
                    <w:r>
                      <w:rPr>
                        <w:rFonts w:ascii="Arial"/>
                        <w:b/>
                        <w:color w:val="2D5294"/>
                        <w:spacing w:val="-2"/>
                        <w:sz w:val="24"/>
                      </w:rPr>
                      <w:t>LEGISLATIVO</w:t>
                    </w:r>
                  </w:p>
                </w:txbxContent>
              </v:textbox>
              <w10:wrap anchorx="page" anchory="page"/>
            </v:shape>
          </w:pict>
        </mc:Fallback>
      </mc:AlternateContent>
    </w:r>
    <w:r>
      <w:rPr>
        <w:noProof/>
        <w:sz w:val="20"/>
      </w:rPr>
      <mc:AlternateContent>
        <mc:Choice Requires="wps">
          <w:drawing>
            <wp:anchor distT="0" distB="0" distL="0" distR="0" simplePos="0" relativeHeight="487370240" behindDoc="1" locked="0" layoutInCell="1" allowOverlap="1" wp14:anchorId="2B499A28" wp14:editId="41ABB28B">
              <wp:simplePos x="0" y="0"/>
              <wp:positionH relativeFrom="page">
                <wp:posOffset>5352669</wp:posOffset>
              </wp:positionH>
              <wp:positionV relativeFrom="page">
                <wp:posOffset>1201411</wp:posOffset>
              </wp:positionV>
              <wp:extent cx="1504315" cy="2324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315" cy="232410"/>
                      </a:xfrm>
                      <a:prstGeom prst="rect">
                        <a:avLst/>
                      </a:prstGeom>
                    </wps:spPr>
                    <wps:txbx>
                      <w:txbxContent>
                        <w:p w14:paraId="3958D08E" w14:textId="77777777" w:rsidR="00E11EF7" w:rsidRDefault="009060E9">
                          <w:pPr>
                            <w:spacing w:before="14" w:line="254" w:lineRule="auto"/>
                            <w:ind w:left="20" w:right="18" w:firstLine="36"/>
                            <w:rPr>
                              <w:rFonts w:ascii="Arial" w:hAnsi="Arial"/>
                              <w:b/>
                              <w:sz w:val="14"/>
                            </w:rPr>
                          </w:pPr>
                          <w:r>
                            <w:rPr>
                              <w:rFonts w:ascii="Arial" w:hAnsi="Arial"/>
                              <w:b/>
                              <w:sz w:val="14"/>
                            </w:rPr>
                            <w:t>LXIV</w:t>
                          </w:r>
                          <w:r>
                            <w:rPr>
                              <w:rFonts w:ascii="Arial" w:hAnsi="Arial"/>
                              <w:b/>
                              <w:spacing w:val="-10"/>
                              <w:sz w:val="14"/>
                            </w:rPr>
                            <w:t xml:space="preserve"> </w:t>
                          </w:r>
                          <w:r>
                            <w:rPr>
                              <w:rFonts w:ascii="Arial" w:hAnsi="Arial"/>
                              <w:b/>
                              <w:sz w:val="14"/>
                            </w:rPr>
                            <w:t>LEGISLATURA</w:t>
                          </w:r>
                          <w:r>
                            <w:rPr>
                              <w:rFonts w:ascii="Arial" w:hAnsi="Arial"/>
                              <w:b/>
                              <w:spacing w:val="-10"/>
                              <w:sz w:val="14"/>
                            </w:rPr>
                            <w:t xml:space="preserve"> </w:t>
                          </w:r>
                          <w:r>
                            <w:rPr>
                              <w:rFonts w:ascii="Arial" w:hAnsi="Arial"/>
                              <w:b/>
                              <w:sz w:val="14"/>
                            </w:rPr>
                            <w:t>DEL</w:t>
                          </w:r>
                          <w:r>
                            <w:rPr>
                              <w:rFonts w:ascii="Arial" w:hAnsi="Arial"/>
                              <w:b/>
                              <w:spacing w:val="-10"/>
                              <w:sz w:val="14"/>
                            </w:rPr>
                            <w:t xml:space="preserve"> </w:t>
                          </w:r>
                          <w:r>
                            <w:rPr>
                              <w:rFonts w:ascii="Arial" w:hAnsi="Arial"/>
                              <w:b/>
                              <w:sz w:val="14"/>
                            </w:rPr>
                            <w:t>ESTADO</w:t>
                          </w:r>
                          <w:r>
                            <w:rPr>
                              <w:rFonts w:ascii="Arial" w:hAnsi="Arial"/>
                              <w:b/>
                              <w:spacing w:val="40"/>
                              <w:sz w:val="14"/>
                            </w:rPr>
                            <w:t xml:space="preserve"> </w:t>
                          </w:r>
                          <w:r>
                            <w:rPr>
                              <w:rFonts w:ascii="Arial" w:hAnsi="Arial"/>
                              <w:b/>
                              <w:sz w:val="14"/>
                            </w:rPr>
                            <w:t>LIBRE</w:t>
                          </w:r>
                          <w:r>
                            <w:rPr>
                              <w:rFonts w:ascii="Arial" w:hAnsi="Arial"/>
                              <w:b/>
                              <w:spacing w:val="-7"/>
                              <w:sz w:val="14"/>
                            </w:rPr>
                            <w:t xml:space="preserve"> </w:t>
                          </w:r>
                          <w:r>
                            <w:rPr>
                              <w:rFonts w:ascii="Arial" w:hAnsi="Arial"/>
                              <w:b/>
                              <w:sz w:val="14"/>
                            </w:rPr>
                            <w:t>Y</w:t>
                          </w:r>
                          <w:r>
                            <w:rPr>
                              <w:rFonts w:ascii="Arial" w:hAnsi="Arial"/>
                              <w:b/>
                              <w:spacing w:val="-8"/>
                              <w:sz w:val="14"/>
                            </w:rPr>
                            <w:t xml:space="preserve"> </w:t>
                          </w:r>
                          <w:r>
                            <w:rPr>
                              <w:rFonts w:ascii="Arial" w:hAnsi="Arial"/>
                              <w:b/>
                              <w:sz w:val="14"/>
                            </w:rPr>
                            <w:t>SOBERANO</w:t>
                          </w:r>
                          <w:r>
                            <w:rPr>
                              <w:rFonts w:ascii="Arial" w:hAnsi="Arial"/>
                              <w:b/>
                              <w:spacing w:val="-7"/>
                              <w:sz w:val="14"/>
                            </w:rPr>
                            <w:t xml:space="preserve"> </w:t>
                          </w:r>
                          <w:r>
                            <w:rPr>
                              <w:rFonts w:ascii="Arial" w:hAnsi="Arial"/>
                              <w:b/>
                              <w:sz w:val="14"/>
                            </w:rPr>
                            <w:t>DE</w:t>
                          </w:r>
                          <w:r>
                            <w:rPr>
                              <w:rFonts w:ascii="Arial" w:hAnsi="Arial"/>
                              <w:b/>
                              <w:spacing w:val="-7"/>
                              <w:sz w:val="14"/>
                            </w:rPr>
                            <w:t xml:space="preserve"> </w:t>
                          </w:r>
                          <w:r>
                            <w:rPr>
                              <w:rFonts w:ascii="Arial" w:hAnsi="Arial"/>
                              <w:b/>
                              <w:spacing w:val="-2"/>
                              <w:sz w:val="14"/>
                            </w:rPr>
                            <w:t>YUCATÁN</w:t>
                          </w:r>
                        </w:p>
                      </w:txbxContent>
                    </wps:txbx>
                    <wps:bodyPr wrap="square" lIns="0" tIns="0" rIns="0" bIns="0" rtlCol="0">
                      <a:noAutofit/>
                    </wps:bodyPr>
                  </wps:wsp>
                </a:graphicData>
              </a:graphic>
            </wp:anchor>
          </w:drawing>
        </mc:Choice>
        <mc:Fallback>
          <w:pict>
            <v:shape w14:anchorId="2B499A28" id="Textbox 5" o:spid="_x0000_s1028" type="#_x0000_t202" style="position:absolute;margin-left:421.45pt;margin-top:94.6pt;width:118.45pt;height:18.3pt;z-index:-159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" filled="f" stroked="f">
              <v:textbox inset="0,0,0,0">
                <w:txbxContent>
                  <w:p w14:paraId="3958D08E" w14:textId="77777777" w:rsidR="00E11EF7" w:rsidRDefault="009060E9">
                    <w:pPr>
                      <w:spacing w:before="14" w:line="254" w:lineRule="auto"/>
                      <w:ind w:left="20" w:right="18" w:firstLine="36"/>
                      <w:rPr>
                        <w:rFonts w:ascii="Arial" w:hAnsi="Arial"/>
                        <w:b/>
                        <w:sz w:val="14"/>
                      </w:rPr>
                    </w:pPr>
                    <w:r>
                      <w:rPr>
                        <w:rFonts w:ascii="Arial" w:hAnsi="Arial"/>
                        <w:b/>
                        <w:sz w:val="14"/>
                      </w:rPr>
                      <w:t>LXIV</w:t>
                    </w:r>
                    <w:r>
                      <w:rPr>
                        <w:rFonts w:ascii="Arial" w:hAnsi="Arial"/>
                        <w:b/>
                        <w:spacing w:val="-10"/>
                        <w:sz w:val="14"/>
                      </w:rPr>
                      <w:t xml:space="preserve"> </w:t>
                    </w:r>
                    <w:r>
                      <w:rPr>
                        <w:rFonts w:ascii="Arial" w:hAnsi="Arial"/>
                        <w:b/>
                        <w:sz w:val="14"/>
                      </w:rPr>
                      <w:t>LEGISLATURA</w:t>
                    </w:r>
                    <w:r>
                      <w:rPr>
                        <w:rFonts w:ascii="Arial" w:hAnsi="Arial"/>
                        <w:b/>
                        <w:spacing w:val="-10"/>
                        <w:sz w:val="14"/>
                      </w:rPr>
                      <w:t xml:space="preserve"> </w:t>
                    </w:r>
                    <w:r>
                      <w:rPr>
                        <w:rFonts w:ascii="Arial" w:hAnsi="Arial"/>
                        <w:b/>
                        <w:sz w:val="14"/>
                      </w:rPr>
                      <w:t>DEL</w:t>
                    </w:r>
                    <w:r>
                      <w:rPr>
                        <w:rFonts w:ascii="Arial" w:hAnsi="Arial"/>
                        <w:b/>
                        <w:spacing w:val="-10"/>
                        <w:sz w:val="14"/>
                      </w:rPr>
                      <w:t xml:space="preserve"> </w:t>
                    </w:r>
                    <w:r>
                      <w:rPr>
                        <w:rFonts w:ascii="Arial" w:hAnsi="Arial"/>
                        <w:b/>
                        <w:sz w:val="14"/>
                      </w:rPr>
                      <w:t>ESTADO</w:t>
                    </w:r>
                    <w:r>
                      <w:rPr>
                        <w:rFonts w:ascii="Arial" w:hAnsi="Arial"/>
                        <w:b/>
                        <w:spacing w:val="40"/>
                        <w:sz w:val="14"/>
                      </w:rPr>
                      <w:t xml:space="preserve"> </w:t>
                    </w:r>
                    <w:r>
                      <w:rPr>
                        <w:rFonts w:ascii="Arial" w:hAnsi="Arial"/>
                        <w:b/>
                        <w:sz w:val="14"/>
                      </w:rPr>
                      <w:t>LIBRE</w:t>
                    </w:r>
                    <w:r>
                      <w:rPr>
                        <w:rFonts w:ascii="Arial" w:hAnsi="Arial"/>
                        <w:b/>
                        <w:spacing w:val="-7"/>
                        <w:sz w:val="14"/>
                      </w:rPr>
                      <w:t xml:space="preserve"> </w:t>
                    </w:r>
                    <w:r>
                      <w:rPr>
                        <w:rFonts w:ascii="Arial" w:hAnsi="Arial"/>
                        <w:b/>
                        <w:sz w:val="14"/>
                      </w:rPr>
                      <w:t>Y</w:t>
                    </w:r>
                    <w:r>
                      <w:rPr>
                        <w:rFonts w:ascii="Arial" w:hAnsi="Arial"/>
                        <w:b/>
                        <w:spacing w:val="-8"/>
                        <w:sz w:val="14"/>
                      </w:rPr>
                      <w:t xml:space="preserve"> </w:t>
                    </w:r>
                    <w:r>
                      <w:rPr>
                        <w:rFonts w:ascii="Arial" w:hAnsi="Arial"/>
                        <w:b/>
                        <w:sz w:val="14"/>
                      </w:rPr>
                      <w:t>SOBERANO</w:t>
                    </w:r>
                    <w:r>
                      <w:rPr>
                        <w:rFonts w:ascii="Arial" w:hAnsi="Arial"/>
                        <w:b/>
                        <w:spacing w:val="-7"/>
                        <w:sz w:val="14"/>
                      </w:rPr>
                      <w:t xml:space="preserve"> </w:t>
                    </w:r>
                    <w:r>
                      <w:rPr>
                        <w:rFonts w:ascii="Arial" w:hAnsi="Arial"/>
                        <w:b/>
                        <w:sz w:val="14"/>
                      </w:rPr>
                      <w:t>DE</w:t>
                    </w:r>
                    <w:r>
                      <w:rPr>
                        <w:rFonts w:ascii="Arial" w:hAnsi="Arial"/>
                        <w:b/>
                        <w:spacing w:val="-7"/>
                        <w:sz w:val="14"/>
                      </w:rPr>
                      <w:t xml:space="preserve"> </w:t>
                    </w:r>
                    <w:r>
                      <w:rPr>
                        <w:rFonts w:ascii="Arial" w:hAnsi="Arial"/>
                        <w:b/>
                        <w:spacing w:val="-2"/>
                        <w:sz w:val="14"/>
                      </w:rPr>
                      <w:t>YUCATÁN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45A84"/>
    <w:multiLevelType w:val="hybridMultilevel"/>
    <w:tmpl w:val="8BD4B918"/>
    <w:lvl w:ilvl="0" w:tplc="5ACCACB0">
      <w:start w:val="1"/>
      <w:numFmt w:val="upperRoman"/>
      <w:lvlText w:val="%1."/>
      <w:lvlJc w:val="left"/>
      <w:pPr>
        <w:ind w:left="523" w:hanging="185"/>
        <w:jc w:val="left"/>
      </w:pPr>
      <w:rPr>
        <w:rFonts w:ascii="Arial" w:eastAsia="Arial" w:hAnsi="Arial" w:cs="Arial" w:hint="default"/>
        <w:b/>
        <w:bCs/>
        <w:i w:val="0"/>
        <w:iCs w:val="0"/>
        <w:spacing w:val="0"/>
        <w:w w:val="100"/>
        <w:sz w:val="22"/>
        <w:szCs w:val="22"/>
        <w:lang w:val="es-ES" w:eastAsia="en-US" w:bidi="ar-SA"/>
      </w:rPr>
    </w:lvl>
    <w:lvl w:ilvl="1" w:tplc="52FA9CFE">
      <w:numFmt w:val="bullet"/>
      <w:lvlText w:val=""/>
      <w:lvlJc w:val="left"/>
      <w:pPr>
        <w:ind w:left="1058" w:hanging="360"/>
      </w:pPr>
      <w:rPr>
        <w:rFonts w:ascii="Symbol" w:eastAsia="Symbol" w:hAnsi="Symbol" w:cs="Symbol" w:hint="default"/>
        <w:b w:val="0"/>
        <w:bCs w:val="0"/>
        <w:i w:val="0"/>
        <w:iCs w:val="0"/>
        <w:spacing w:val="0"/>
        <w:w w:val="100"/>
        <w:sz w:val="22"/>
        <w:szCs w:val="22"/>
        <w:lang w:val="es-ES" w:eastAsia="en-US" w:bidi="ar-SA"/>
      </w:rPr>
    </w:lvl>
    <w:lvl w:ilvl="2" w:tplc="380EF572">
      <w:numFmt w:val="bullet"/>
      <w:lvlText w:val="•"/>
      <w:lvlJc w:val="left"/>
      <w:pPr>
        <w:ind w:left="2062" w:hanging="360"/>
      </w:pPr>
      <w:rPr>
        <w:rFonts w:hint="default"/>
        <w:lang w:val="es-ES" w:eastAsia="en-US" w:bidi="ar-SA"/>
      </w:rPr>
    </w:lvl>
    <w:lvl w:ilvl="3" w:tplc="9EFEF632">
      <w:numFmt w:val="bullet"/>
      <w:lvlText w:val="•"/>
      <w:lvlJc w:val="left"/>
      <w:pPr>
        <w:ind w:left="3064" w:hanging="360"/>
      </w:pPr>
      <w:rPr>
        <w:rFonts w:hint="default"/>
        <w:lang w:val="es-ES" w:eastAsia="en-US" w:bidi="ar-SA"/>
      </w:rPr>
    </w:lvl>
    <w:lvl w:ilvl="4" w:tplc="98265368">
      <w:numFmt w:val="bullet"/>
      <w:lvlText w:val="•"/>
      <w:lvlJc w:val="left"/>
      <w:pPr>
        <w:ind w:left="4066" w:hanging="360"/>
      </w:pPr>
      <w:rPr>
        <w:rFonts w:hint="default"/>
        <w:lang w:val="es-ES" w:eastAsia="en-US" w:bidi="ar-SA"/>
      </w:rPr>
    </w:lvl>
    <w:lvl w:ilvl="5" w:tplc="2870DEC6">
      <w:numFmt w:val="bullet"/>
      <w:lvlText w:val="•"/>
      <w:lvlJc w:val="left"/>
      <w:pPr>
        <w:ind w:left="5068" w:hanging="360"/>
      </w:pPr>
      <w:rPr>
        <w:rFonts w:hint="default"/>
        <w:lang w:val="es-ES" w:eastAsia="en-US" w:bidi="ar-SA"/>
      </w:rPr>
    </w:lvl>
    <w:lvl w:ilvl="6" w:tplc="D9669724">
      <w:numFmt w:val="bullet"/>
      <w:lvlText w:val="•"/>
      <w:lvlJc w:val="left"/>
      <w:pPr>
        <w:ind w:left="6071" w:hanging="360"/>
      </w:pPr>
      <w:rPr>
        <w:rFonts w:hint="default"/>
        <w:lang w:val="es-ES" w:eastAsia="en-US" w:bidi="ar-SA"/>
      </w:rPr>
    </w:lvl>
    <w:lvl w:ilvl="7" w:tplc="AEEC48A2">
      <w:numFmt w:val="bullet"/>
      <w:lvlText w:val="•"/>
      <w:lvlJc w:val="left"/>
      <w:pPr>
        <w:ind w:left="7073" w:hanging="360"/>
      </w:pPr>
      <w:rPr>
        <w:rFonts w:hint="default"/>
        <w:lang w:val="es-ES" w:eastAsia="en-US" w:bidi="ar-SA"/>
      </w:rPr>
    </w:lvl>
    <w:lvl w:ilvl="8" w:tplc="C04CB734">
      <w:numFmt w:val="bullet"/>
      <w:lvlText w:val="•"/>
      <w:lvlJc w:val="left"/>
      <w:pPr>
        <w:ind w:left="8075" w:hanging="360"/>
      </w:pPr>
      <w:rPr>
        <w:rFonts w:hint="default"/>
        <w:lang w:val="es-ES" w:eastAsia="en-US" w:bidi="ar-SA"/>
      </w:rPr>
    </w:lvl>
  </w:abstractNum>
  <w:num w:numId="1" w16cid:durableId="1568346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4WHgFRvNjDfclkPf1y5qtKOmeYcvaMTw8qcBdPPk23Hz696jD5yoM+GkOwXeRr06XCwpbowQQ0nqaJOoglY4ZQ==" w:salt="oAbY8dP+NF7bb2FxMdJsNg=="/>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EF7"/>
    <w:rsid w:val="00040EAE"/>
    <w:rsid w:val="001F5765"/>
    <w:rsid w:val="00214A79"/>
    <w:rsid w:val="0029622B"/>
    <w:rsid w:val="00690A43"/>
    <w:rsid w:val="0071541F"/>
    <w:rsid w:val="009060E9"/>
    <w:rsid w:val="00E11E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1CBA"/>
  <w15:docId w15:val="{617E9EFD-1BC6-4470-AF97-640892CB9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20"/>
      <w:outlineLvl w:val="0"/>
    </w:pPr>
    <w:rPr>
      <w:rFonts w:ascii="Arial" w:eastAsia="Arial" w:hAnsi="Arial" w:cs="Arial"/>
      <w:b/>
      <w:bCs/>
      <w:sz w:val="24"/>
      <w:szCs w:val="24"/>
    </w:rPr>
  </w:style>
  <w:style w:type="paragraph" w:styleId="Ttulo2">
    <w:name w:val="heading 2"/>
    <w:basedOn w:val="Normal"/>
    <w:uiPriority w:val="9"/>
    <w:unhideWhenUsed/>
    <w:qFormat/>
    <w:pPr>
      <w:spacing w:before="49"/>
      <w:ind w:left="1168" w:right="38"/>
      <w:outlineLvl w:val="1"/>
    </w:pPr>
    <w:rPr>
      <w:rFonts w:ascii="Arial" w:eastAsia="Arial" w:hAnsi="Arial" w:cs="Arial"/>
      <w:b/>
      <w:bCs/>
    </w:rPr>
  </w:style>
  <w:style w:type="paragraph" w:styleId="Ttulo3">
    <w:name w:val="heading 3"/>
    <w:basedOn w:val="Normal"/>
    <w:uiPriority w:val="9"/>
    <w:unhideWhenUsed/>
    <w:qFormat/>
    <w:pPr>
      <w:ind w:left="338"/>
      <w:outlineLvl w:val="2"/>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5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yucatan.gob.mx/docs/transparencia/ped/PMP/2024-2030/6_-_Salud_para_una_Vida_Plena_-_SSY.pdf"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yucatan.gob.mx/docs/transparencia/ped/PMP/2024-2030/6_-_Salud_para_una_Vida_Plena_-_SSY.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f.gob.mx/normasOficiales/9491/salud/salud.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diputados.gob.mx/LeyesBiblio/ref/lgs.htm" TargetMode="External"/><Relationship Id="rId4" Type="http://schemas.openxmlformats.org/officeDocument/2006/relationships/webSettings" Target="webSettings.xml"/><Relationship Id="rId9" Type="http://schemas.openxmlformats.org/officeDocument/2006/relationships/hyperlink" Target="https://www.diputados.gob.mx/LeyesBiblio/pdf/CPEUM.pdf" TargetMode="External"/><Relationship Id="rId14" Type="http://schemas.openxmlformats.org/officeDocument/2006/relationships/hyperlink" Target="https://www.yucatan.gob.mx/docs/regulaciones/j14stw6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3690</Words>
  <Characters>20296</Characters>
  <Application>Microsoft Office Word</Application>
  <DocSecurity>8</DocSecurity>
  <Lines>169</Lines>
  <Paragraphs>47</Paragraphs>
  <ScaleCrop>false</ScaleCrop>
  <Company/>
  <LinksUpToDate>false</LinksUpToDate>
  <CharactersWithSpaces>23939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said dorantes</dc:creator>
  <cp:lastModifiedBy>Pamela Espadas</cp:lastModifiedBy>
  <cp:revision>3</cp:revision>
  <dcterms:created xsi:type="dcterms:W3CDTF">2026-09-14T18:28:00Z</dcterms:created>
  <dcterms:modified xsi:type="dcterms:W3CDTF">2026-09-14T18:28:00Z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2026-08-24T00:00:00Z</vt:filetime>
  </property>
  <property fmtid="{D5CDD505-2E9C-101B-9397-08002B2CF9AE}" pid="4" name="Creator">
    <vt:lpwstr>Microsoft® Word para Microsoft 365</vt:lpwstr>
  </property>
  <property fmtid="{D5CDD505-2E9C-101B-9397-08002B2CF9AE}" pid="5" name="LastSaved">
    <vt:filetime>2026-09-14T00:00:00Z</vt:filetime>
  </property>
  <property fmtid="{D5CDD505-2E9C-101B-9397-08002B2CF9AE}" pid="6" name="Producer">
    <vt:lpwstr>Microsoft® Word para Microsoft 365</vt:lpwstr>
  </property>
</Properties>
</file>